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5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73"/>
        <w:gridCol w:w="4908"/>
      </w:tblGrid>
      <w:tr w:rsidR="004C539F" w:rsidRPr="00BC12A5" w14:paraId="58AD2802" w14:textId="77777777" w:rsidTr="00EB359D">
        <w:trPr>
          <w:trHeight w:val="340"/>
        </w:trPr>
        <w:tc>
          <w:tcPr>
            <w:tcW w:w="4873" w:type="dxa"/>
            <w:shd w:val="clear" w:color="auto" w:fill="FFFFFF"/>
          </w:tcPr>
          <w:p w14:paraId="6C1F572F" w14:textId="2156A56E" w:rsidR="006E470F" w:rsidRPr="00BC12A5" w:rsidRDefault="006E470F" w:rsidP="00383253">
            <w:pPr>
              <w:rPr>
                <w:rFonts w:ascii="Arial" w:hAnsi="Arial" w:cs="Arial"/>
                <w:bCs/>
                <w:sz w:val="20"/>
                <w:szCs w:val="20"/>
              </w:rPr>
            </w:pPr>
            <w:r w:rsidRPr="00BC12A5">
              <w:rPr>
                <w:rFonts w:ascii="Arial" w:hAnsi="Arial" w:cs="Arial"/>
                <w:bCs/>
                <w:sz w:val="20"/>
                <w:szCs w:val="20"/>
              </w:rPr>
              <w:t xml:space="preserve">Job </w:t>
            </w:r>
            <w:r w:rsidR="00F2747B" w:rsidRPr="00BC12A5">
              <w:rPr>
                <w:rFonts w:ascii="Arial" w:hAnsi="Arial" w:cs="Arial"/>
                <w:bCs/>
                <w:sz w:val="20"/>
                <w:szCs w:val="20"/>
              </w:rPr>
              <w:t>t</w:t>
            </w:r>
            <w:r w:rsidRPr="00BC12A5">
              <w:rPr>
                <w:rFonts w:ascii="Arial" w:hAnsi="Arial" w:cs="Arial"/>
                <w:bCs/>
                <w:sz w:val="20"/>
                <w:szCs w:val="20"/>
              </w:rPr>
              <w:t xml:space="preserve">itle: </w:t>
            </w:r>
            <w:commentRangeStart w:id="0"/>
            <w:r w:rsidR="00AC11DB">
              <w:rPr>
                <w:rFonts w:ascii="Arial" w:hAnsi="Arial" w:cs="Arial"/>
                <w:bCs/>
                <w:sz w:val="20"/>
                <w:szCs w:val="20"/>
              </w:rPr>
              <w:t xml:space="preserve">Bid </w:t>
            </w:r>
            <w:r w:rsidR="00D90FD4">
              <w:rPr>
                <w:rFonts w:ascii="Arial" w:hAnsi="Arial" w:cs="Arial"/>
                <w:bCs/>
                <w:sz w:val="20"/>
                <w:szCs w:val="20"/>
              </w:rPr>
              <w:t>Manager</w:t>
            </w:r>
            <w:commentRangeEnd w:id="0"/>
            <w:r w:rsidR="00B20864">
              <w:rPr>
                <w:rStyle w:val="CommentReference"/>
                <w:rFonts w:ascii="Arial" w:eastAsia="Times New Roman" w:hAnsi="Arial" w:cs="Times New Roman"/>
                <w:lang w:eastAsia="ar-SA"/>
              </w:rPr>
              <w:commentReference w:id="0"/>
            </w:r>
          </w:p>
        </w:tc>
        <w:tc>
          <w:tcPr>
            <w:tcW w:w="4908" w:type="dxa"/>
            <w:shd w:val="clear" w:color="auto" w:fill="FFFFFF"/>
          </w:tcPr>
          <w:p w14:paraId="09609127" w14:textId="1D852090" w:rsidR="006E470F" w:rsidRPr="00BC12A5" w:rsidRDefault="006E470F" w:rsidP="00383253">
            <w:pPr>
              <w:jc w:val="both"/>
              <w:rPr>
                <w:rFonts w:ascii="Arial" w:hAnsi="Arial" w:cs="Arial"/>
                <w:i/>
                <w:sz w:val="20"/>
                <w:szCs w:val="20"/>
              </w:rPr>
            </w:pPr>
            <w:r w:rsidRPr="00BC12A5">
              <w:rPr>
                <w:rFonts w:ascii="Arial" w:hAnsi="Arial" w:cs="Arial"/>
                <w:bCs/>
                <w:sz w:val="20"/>
                <w:szCs w:val="20"/>
              </w:rPr>
              <w:t xml:space="preserve">Location: </w:t>
            </w:r>
            <w:r w:rsidR="00D90FD4">
              <w:rPr>
                <w:rFonts w:ascii="Arial" w:hAnsi="Arial" w:cs="Arial"/>
                <w:bCs/>
                <w:sz w:val="20"/>
                <w:szCs w:val="20"/>
              </w:rPr>
              <w:t xml:space="preserve">Newcastle upon </w:t>
            </w:r>
            <w:r w:rsidR="007C0D26">
              <w:rPr>
                <w:rFonts w:ascii="Arial" w:hAnsi="Arial" w:cs="Arial"/>
                <w:bCs/>
                <w:sz w:val="20"/>
                <w:szCs w:val="20"/>
              </w:rPr>
              <w:t>Tyne</w:t>
            </w:r>
          </w:p>
        </w:tc>
      </w:tr>
      <w:tr w:rsidR="004C539F" w:rsidRPr="00BC12A5" w14:paraId="47CA8C9A" w14:textId="77777777" w:rsidTr="00EB359D">
        <w:trPr>
          <w:trHeight w:val="340"/>
        </w:trPr>
        <w:tc>
          <w:tcPr>
            <w:tcW w:w="4873" w:type="dxa"/>
            <w:shd w:val="clear" w:color="auto" w:fill="FFFFFF"/>
          </w:tcPr>
          <w:p w14:paraId="05E4C054" w14:textId="07835DF3" w:rsidR="006E470F" w:rsidRPr="00BC12A5" w:rsidRDefault="004C539F" w:rsidP="00383253">
            <w:pPr>
              <w:rPr>
                <w:rFonts w:ascii="Arial" w:hAnsi="Arial" w:cs="Arial"/>
                <w:i/>
                <w:sz w:val="20"/>
                <w:szCs w:val="20"/>
              </w:rPr>
            </w:pPr>
            <w:r w:rsidRPr="00BC12A5">
              <w:rPr>
                <w:rFonts w:ascii="Arial" w:hAnsi="Arial" w:cs="Arial"/>
                <w:bCs/>
                <w:sz w:val="20"/>
                <w:szCs w:val="20"/>
              </w:rPr>
              <w:t>Department</w:t>
            </w:r>
            <w:r w:rsidR="006E470F" w:rsidRPr="00BC12A5">
              <w:rPr>
                <w:rFonts w:ascii="Arial" w:hAnsi="Arial" w:cs="Arial"/>
                <w:bCs/>
                <w:sz w:val="20"/>
                <w:szCs w:val="20"/>
              </w:rPr>
              <w:t xml:space="preserve">: </w:t>
            </w:r>
            <w:r w:rsidR="00D90FD4">
              <w:rPr>
                <w:rFonts w:ascii="Arial" w:hAnsi="Arial" w:cs="Arial"/>
                <w:bCs/>
                <w:sz w:val="20"/>
                <w:szCs w:val="20"/>
              </w:rPr>
              <w:t>Sales &amp; Strategy</w:t>
            </w:r>
          </w:p>
          <w:p w14:paraId="33B303B3" w14:textId="29D50EBB" w:rsidR="006E470F" w:rsidRPr="00BC12A5" w:rsidRDefault="006E470F" w:rsidP="00383253">
            <w:pPr>
              <w:rPr>
                <w:rFonts w:ascii="Arial" w:hAnsi="Arial" w:cs="Arial"/>
                <w:bCs/>
                <w:i/>
                <w:sz w:val="20"/>
                <w:szCs w:val="20"/>
              </w:rPr>
            </w:pPr>
            <w:r w:rsidRPr="00BC12A5">
              <w:rPr>
                <w:rFonts w:ascii="Arial" w:hAnsi="Arial" w:cs="Arial"/>
                <w:bCs/>
                <w:sz w:val="20"/>
                <w:szCs w:val="20"/>
              </w:rPr>
              <w:t xml:space="preserve">Reports to: </w:t>
            </w:r>
            <w:r w:rsidR="006726EA">
              <w:rPr>
                <w:rFonts w:ascii="Arial" w:hAnsi="Arial" w:cs="Arial"/>
                <w:bCs/>
                <w:sz w:val="20"/>
                <w:szCs w:val="20"/>
              </w:rPr>
              <w:t xml:space="preserve">Head of </w:t>
            </w:r>
            <w:r w:rsidR="0071619A">
              <w:rPr>
                <w:rFonts w:ascii="Arial" w:hAnsi="Arial" w:cs="Arial"/>
                <w:bCs/>
                <w:sz w:val="20"/>
                <w:szCs w:val="20"/>
              </w:rPr>
              <w:t>Bids</w:t>
            </w:r>
          </w:p>
        </w:tc>
        <w:tc>
          <w:tcPr>
            <w:tcW w:w="4908" w:type="dxa"/>
            <w:shd w:val="clear" w:color="auto" w:fill="FFFFFF"/>
          </w:tcPr>
          <w:p w14:paraId="75A1B1CE" w14:textId="62CE5BA6" w:rsidR="006E470F" w:rsidRPr="00BC12A5" w:rsidRDefault="006E470F" w:rsidP="00383253">
            <w:pPr>
              <w:rPr>
                <w:rFonts w:ascii="Arial" w:hAnsi="Arial" w:cs="Arial"/>
                <w:b/>
                <w:sz w:val="20"/>
                <w:szCs w:val="20"/>
              </w:rPr>
            </w:pPr>
            <w:r w:rsidRPr="00BC12A5">
              <w:rPr>
                <w:rFonts w:ascii="Arial" w:hAnsi="Arial" w:cs="Arial"/>
                <w:bCs/>
                <w:sz w:val="20"/>
                <w:szCs w:val="20"/>
              </w:rPr>
              <w:t xml:space="preserve">No. of </w:t>
            </w:r>
            <w:r w:rsidR="00F2747B" w:rsidRPr="00BC12A5">
              <w:rPr>
                <w:rFonts w:ascii="Arial" w:hAnsi="Arial" w:cs="Arial"/>
                <w:bCs/>
                <w:sz w:val="20"/>
                <w:szCs w:val="20"/>
              </w:rPr>
              <w:t>d</w:t>
            </w:r>
            <w:r w:rsidRPr="00BC12A5">
              <w:rPr>
                <w:rFonts w:ascii="Arial" w:hAnsi="Arial" w:cs="Arial"/>
                <w:bCs/>
                <w:sz w:val="20"/>
                <w:szCs w:val="20"/>
              </w:rPr>
              <w:t>irect reports:</w:t>
            </w:r>
            <w:r w:rsidR="00C31303" w:rsidRPr="00BC12A5">
              <w:rPr>
                <w:rFonts w:ascii="Arial" w:hAnsi="Arial" w:cs="Arial"/>
                <w:i/>
                <w:sz w:val="20"/>
                <w:szCs w:val="20"/>
              </w:rPr>
              <w:t xml:space="preserve"> 0</w:t>
            </w:r>
          </w:p>
          <w:p w14:paraId="572F2C7D" w14:textId="6790F454" w:rsidR="006E470F" w:rsidRPr="00BC12A5" w:rsidRDefault="006E470F" w:rsidP="00383253">
            <w:pPr>
              <w:rPr>
                <w:rFonts w:ascii="Arial" w:hAnsi="Arial" w:cs="Arial"/>
                <w:bCs/>
                <w:strike/>
                <w:sz w:val="20"/>
                <w:szCs w:val="20"/>
              </w:rPr>
            </w:pPr>
            <w:r w:rsidRPr="00BC12A5">
              <w:rPr>
                <w:rFonts w:ascii="Arial" w:hAnsi="Arial" w:cs="Arial"/>
                <w:bCs/>
                <w:sz w:val="20"/>
                <w:szCs w:val="20"/>
              </w:rPr>
              <w:t xml:space="preserve">No. of non-direct reports: </w:t>
            </w:r>
            <w:r w:rsidR="00C31303" w:rsidRPr="00BC12A5">
              <w:rPr>
                <w:rFonts w:ascii="Arial" w:hAnsi="Arial" w:cs="Arial"/>
                <w:i/>
                <w:sz w:val="20"/>
                <w:szCs w:val="20"/>
              </w:rPr>
              <w:t>0</w:t>
            </w:r>
          </w:p>
        </w:tc>
      </w:tr>
      <w:tr w:rsidR="00FC3718" w:rsidRPr="00BC12A5" w14:paraId="481CF79D" w14:textId="77777777" w:rsidTr="00CD0698">
        <w:trPr>
          <w:trHeight w:val="340"/>
        </w:trPr>
        <w:tc>
          <w:tcPr>
            <w:tcW w:w="9781" w:type="dxa"/>
            <w:gridSpan w:val="2"/>
            <w:shd w:val="clear" w:color="auto" w:fill="FFFFFF"/>
          </w:tcPr>
          <w:p w14:paraId="6898C726" w14:textId="7EC73AF8" w:rsidR="00FC3718" w:rsidRPr="00BC12A5" w:rsidRDefault="00FC3718" w:rsidP="00383253">
            <w:pPr>
              <w:rPr>
                <w:rFonts w:ascii="Arial" w:hAnsi="Arial" w:cs="Arial"/>
                <w:bCs/>
                <w:sz w:val="20"/>
                <w:szCs w:val="20"/>
              </w:rPr>
            </w:pPr>
            <w:r>
              <w:rPr>
                <w:rFonts w:ascii="Arial" w:hAnsi="Arial" w:cs="Arial"/>
                <w:bCs/>
                <w:sz w:val="20"/>
                <w:szCs w:val="20"/>
              </w:rPr>
              <w:t>Grade:</w:t>
            </w:r>
            <w:r w:rsidR="00380957">
              <w:rPr>
                <w:rFonts w:ascii="Arial" w:hAnsi="Arial" w:cs="Arial"/>
                <w:bCs/>
                <w:sz w:val="20"/>
                <w:szCs w:val="20"/>
              </w:rPr>
              <w:t xml:space="preserve"> </w:t>
            </w:r>
            <w:r w:rsidR="00D90FD4">
              <w:rPr>
                <w:rFonts w:ascii="Arial" w:hAnsi="Arial" w:cs="Arial"/>
                <w:bCs/>
                <w:sz w:val="20"/>
                <w:szCs w:val="20"/>
              </w:rPr>
              <w:t>D2</w:t>
            </w:r>
          </w:p>
        </w:tc>
      </w:tr>
      <w:tr w:rsidR="004C539F" w:rsidRPr="00BC12A5" w14:paraId="6BD8ADEB" w14:textId="77777777" w:rsidTr="003E1673">
        <w:trPr>
          <w:trHeight w:val="300"/>
        </w:trPr>
        <w:tc>
          <w:tcPr>
            <w:tcW w:w="9781" w:type="dxa"/>
            <w:gridSpan w:val="2"/>
            <w:shd w:val="clear" w:color="auto" w:fill="FF5050"/>
          </w:tcPr>
          <w:p w14:paraId="074B390F" w14:textId="77777777" w:rsidR="006E470F" w:rsidRPr="00BC12A5" w:rsidRDefault="006E470F" w:rsidP="00383253">
            <w:pPr>
              <w:rPr>
                <w:rFonts w:ascii="Arial" w:hAnsi="Arial" w:cs="Arial"/>
                <w:b/>
                <w:sz w:val="20"/>
                <w:szCs w:val="20"/>
              </w:rPr>
            </w:pPr>
            <w:r w:rsidRPr="00BC12A5">
              <w:rPr>
                <w:rFonts w:ascii="Arial" w:hAnsi="Arial" w:cs="Arial"/>
                <w:b/>
                <w:sz w:val="20"/>
                <w:szCs w:val="20"/>
              </w:rPr>
              <w:t xml:space="preserve">Purpose of </w:t>
            </w:r>
            <w:r w:rsidR="00894CFB" w:rsidRPr="00BC12A5">
              <w:rPr>
                <w:rFonts w:ascii="Arial" w:hAnsi="Arial" w:cs="Arial"/>
                <w:b/>
                <w:sz w:val="20"/>
                <w:szCs w:val="20"/>
              </w:rPr>
              <w:t>r</w:t>
            </w:r>
            <w:r w:rsidRPr="00BC12A5">
              <w:rPr>
                <w:rFonts w:ascii="Arial" w:hAnsi="Arial" w:cs="Arial"/>
                <w:b/>
                <w:sz w:val="20"/>
                <w:szCs w:val="20"/>
              </w:rPr>
              <w:t>ole</w:t>
            </w:r>
          </w:p>
        </w:tc>
      </w:tr>
      <w:tr w:rsidR="004C539F" w:rsidRPr="00BC12A5" w14:paraId="1FD6653B" w14:textId="77777777" w:rsidTr="00EB359D">
        <w:tc>
          <w:tcPr>
            <w:tcW w:w="9781" w:type="dxa"/>
            <w:gridSpan w:val="2"/>
          </w:tcPr>
          <w:p w14:paraId="514354C3" w14:textId="77777777" w:rsidR="00216E96" w:rsidRPr="00216E96" w:rsidRDefault="00E571B0" w:rsidP="00216E96">
            <w:pPr>
              <w:pStyle w:val="NormalWeb"/>
              <w:shd w:val="clear" w:color="auto" w:fill="FFFFFF"/>
              <w:spacing w:after="270"/>
              <w:rPr>
                <w:rFonts w:ascii="Arial" w:hAnsi="Arial" w:cs="Arial"/>
                <w:color w:val="333333"/>
                <w:sz w:val="20"/>
                <w:szCs w:val="20"/>
              </w:rPr>
            </w:pPr>
            <w:r>
              <w:rPr>
                <w:rFonts w:ascii="Arial" w:hAnsi="Arial" w:cs="Arial"/>
                <w:color w:val="333333"/>
                <w:sz w:val="20"/>
                <w:szCs w:val="20"/>
              </w:rPr>
              <w:br/>
            </w:r>
            <w:r w:rsidR="00216E96" w:rsidRPr="00216E96">
              <w:rPr>
                <w:rFonts w:ascii="Arial" w:hAnsi="Arial" w:cs="Arial"/>
                <w:color w:val="333333"/>
                <w:sz w:val="20"/>
                <w:szCs w:val="20"/>
              </w:rPr>
              <w:t xml:space="preserve">As a Bid Manager, you will work within M Group Energy, with a specific focus on home decarbonisation for </w:t>
            </w:r>
            <w:proofErr w:type="spellStart"/>
            <w:r w:rsidR="00216E96" w:rsidRPr="00216E96">
              <w:rPr>
                <w:rFonts w:ascii="Arial" w:hAnsi="Arial" w:cs="Arial"/>
                <w:color w:val="333333"/>
                <w:sz w:val="20"/>
                <w:szCs w:val="20"/>
              </w:rPr>
              <w:t>AgilityEco</w:t>
            </w:r>
            <w:proofErr w:type="spellEnd"/>
            <w:r w:rsidR="00216E96" w:rsidRPr="00216E96">
              <w:rPr>
                <w:rFonts w:ascii="Arial" w:hAnsi="Arial" w:cs="Arial"/>
                <w:color w:val="333333"/>
                <w:sz w:val="20"/>
                <w:szCs w:val="20"/>
              </w:rPr>
              <w:t xml:space="preserve">. A part of M Group Energy, </w:t>
            </w:r>
            <w:proofErr w:type="spellStart"/>
            <w:r w:rsidR="00216E96" w:rsidRPr="00216E96">
              <w:rPr>
                <w:rFonts w:ascii="Arial" w:hAnsi="Arial" w:cs="Arial"/>
                <w:color w:val="333333"/>
                <w:sz w:val="20"/>
                <w:szCs w:val="20"/>
              </w:rPr>
              <w:t>AgilityEco</w:t>
            </w:r>
            <w:proofErr w:type="spellEnd"/>
            <w:r w:rsidR="00216E96" w:rsidRPr="00216E96">
              <w:rPr>
                <w:rFonts w:ascii="Arial" w:hAnsi="Arial" w:cs="Arial"/>
                <w:color w:val="333333"/>
                <w:sz w:val="20"/>
                <w:szCs w:val="20"/>
              </w:rPr>
              <w:t xml:space="preserve"> delivers specialist turnkey retrofit programmes, supporting partners in meeting their obligations with the shared goal of reducing carbon emissions and alleviating fuel poverty.</w:t>
            </w:r>
          </w:p>
          <w:p w14:paraId="1F17AE0F" w14:textId="77777777" w:rsidR="00216E96" w:rsidRPr="00216E96" w:rsidRDefault="00216E96" w:rsidP="00216E96">
            <w:pPr>
              <w:pStyle w:val="NormalWeb"/>
              <w:shd w:val="clear" w:color="auto" w:fill="FFFFFF"/>
              <w:spacing w:after="270"/>
              <w:rPr>
                <w:rFonts w:ascii="Arial" w:hAnsi="Arial" w:cs="Arial"/>
                <w:color w:val="333333"/>
                <w:sz w:val="20"/>
                <w:szCs w:val="20"/>
              </w:rPr>
            </w:pPr>
            <w:proofErr w:type="spellStart"/>
            <w:r w:rsidRPr="00216E96">
              <w:rPr>
                <w:rFonts w:ascii="Arial" w:hAnsi="Arial" w:cs="Arial"/>
                <w:color w:val="333333"/>
                <w:sz w:val="20"/>
                <w:szCs w:val="20"/>
              </w:rPr>
              <w:t>AgilityEco’s</w:t>
            </w:r>
            <w:proofErr w:type="spellEnd"/>
            <w:r w:rsidRPr="00216E96">
              <w:rPr>
                <w:rFonts w:ascii="Arial" w:hAnsi="Arial" w:cs="Arial"/>
                <w:color w:val="333333"/>
                <w:sz w:val="20"/>
                <w:szCs w:val="20"/>
              </w:rPr>
              <w:t xml:space="preserve"> clients include local authorities, housing associations, and private funders. The organisation engages directly with consumers to provide energy efficiency advice and support, facilitating whole-house, fabric-first energy efficiency retrofit upgrades.</w:t>
            </w:r>
          </w:p>
          <w:p w14:paraId="6A7D3A88" w14:textId="77777777" w:rsidR="00216E96" w:rsidRPr="00216E96" w:rsidRDefault="00216E96" w:rsidP="00216E96">
            <w:pPr>
              <w:pStyle w:val="NormalWeb"/>
              <w:shd w:val="clear" w:color="auto" w:fill="FFFFFF"/>
              <w:spacing w:after="270"/>
              <w:rPr>
                <w:rFonts w:ascii="Arial" w:hAnsi="Arial" w:cs="Arial"/>
                <w:color w:val="333333"/>
                <w:sz w:val="20"/>
                <w:szCs w:val="20"/>
              </w:rPr>
            </w:pPr>
            <w:r w:rsidRPr="00216E96">
              <w:rPr>
                <w:rFonts w:ascii="Arial" w:hAnsi="Arial" w:cs="Arial"/>
                <w:color w:val="333333"/>
                <w:sz w:val="20"/>
                <w:szCs w:val="20"/>
              </w:rPr>
              <w:t xml:space="preserve">In this role, you will contribute to the achievement of planned growth targets by effectively managing tendering activities for both </w:t>
            </w:r>
            <w:proofErr w:type="spellStart"/>
            <w:r w:rsidRPr="00216E96">
              <w:rPr>
                <w:rFonts w:ascii="Arial" w:hAnsi="Arial" w:cs="Arial"/>
                <w:color w:val="333333"/>
                <w:sz w:val="20"/>
                <w:szCs w:val="20"/>
              </w:rPr>
              <w:t>AgilityEco</w:t>
            </w:r>
            <w:proofErr w:type="spellEnd"/>
            <w:r w:rsidRPr="00216E96">
              <w:rPr>
                <w:rFonts w:ascii="Arial" w:hAnsi="Arial" w:cs="Arial"/>
                <w:color w:val="333333"/>
                <w:sz w:val="20"/>
                <w:szCs w:val="20"/>
              </w:rPr>
              <w:t xml:space="preserve"> and the wider Energy Division. You will be responsible for building a robust bid library of case studies and capability documents, adhering to governance processes, and supporting work-winning activities. A key aspect of the role involves close collaboration with operational teams to drive business growth.</w:t>
            </w:r>
          </w:p>
          <w:p w14:paraId="613B5F60" w14:textId="77777777" w:rsidR="00216E96" w:rsidRPr="00216E96" w:rsidRDefault="00216E96" w:rsidP="00216E96">
            <w:pPr>
              <w:pStyle w:val="NormalWeb"/>
              <w:shd w:val="clear" w:color="auto" w:fill="FFFFFF"/>
              <w:spacing w:after="270"/>
              <w:rPr>
                <w:rFonts w:ascii="Arial" w:hAnsi="Arial" w:cs="Arial"/>
                <w:color w:val="333333"/>
                <w:sz w:val="20"/>
                <w:szCs w:val="20"/>
              </w:rPr>
            </w:pPr>
            <w:r w:rsidRPr="00216E96">
              <w:rPr>
                <w:rFonts w:ascii="Arial" w:hAnsi="Arial" w:cs="Arial"/>
                <w:color w:val="333333"/>
                <w:sz w:val="20"/>
                <w:szCs w:val="20"/>
              </w:rPr>
              <w:t>We are seeking a professional, dynamic, and resilient individual who can lead from the front. Ideally, you will have a strong background in public sector bidding and experience working with local authorities. However, we also welcome candidates who are eager to learn and thrive in a fast-paced, evolving environment.</w:t>
            </w:r>
          </w:p>
          <w:p w14:paraId="3DC6DC43" w14:textId="77777777" w:rsidR="00216E96" w:rsidRPr="00216E96" w:rsidRDefault="00216E96" w:rsidP="00216E96">
            <w:pPr>
              <w:pStyle w:val="NormalWeb"/>
              <w:shd w:val="clear" w:color="auto" w:fill="FFFFFF"/>
              <w:spacing w:after="270"/>
              <w:rPr>
                <w:rFonts w:ascii="Arial" w:hAnsi="Arial" w:cs="Arial"/>
                <w:color w:val="333333"/>
                <w:sz w:val="20"/>
                <w:szCs w:val="20"/>
              </w:rPr>
            </w:pPr>
            <w:r w:rsidRPr="00216E96">
              <w:rPr>
                <w:rFonts w:ascii="Arial" w:hAnsi="Arial" w:cs="Arial"/>
                <w:color w:val="333333"/>
                <w:sz w:val="20"/>
                <w:szCs w:val="20"/>
              </w:rPr>
              <w:t>We are looking for individuals who are passionate about communicating our message—whether through precision-engineered technical responses that maximise tender quality scores or through polished presentations and visuals that highlight our market-leading services and commitment to quality.</w:t>
            </w:r>
          </w:p>
          <w:p w14:paraId="1642E84C" w14:textId="10FCCFE2" w:rsidR="00D90FD4" w:rsidRPr="00BC12A5" w:rsidRDefault="00216E96" w:rsidP="00216E96">
            <w:pPr>
              <w:pStyle w:val="NormalWeb"/>
              <w:shd w:val="clear" w:color="auto" w:fill="FFFFFF"/>
              <w:spacing w:before="0" w:beforeAutospacing="0" w:after="270" w:afterAutospacing="0"/>
              <w:rPr>
                <w:rFonts w:ascii="Arial" w:hAnsi="Arial" w:cs="Arial"/>
                <w:sz w:val="20"/>
                <w:szCs w:val="20"/>
              </w:rPr>
            </w:pPr>
            <w:r w:rsidRPr="00216E96">
              <w:rPr>
                <w:rFonts w:ascii="Arial" w:hAnsi="Arial" w:cs="Arial"/>
                <w:color w:val="333333"/>
                <w:sz w:val="20"/>
                <w:szCs w:val="20"/>
              </w:rPr>
              <w:t>You must be comfortable working under tight deadlines and managing the pressures of a business development environment, including the highs of success and the occasional near miss.</w:t>
            </w:r>
          </w:p>
        </w:tc>
      </w:tr>
      <w:tr w:rsidR="004C539F" w:rsidRPr="00BC12A5" w14:paraId="4B505E2E" w14:textId="77777777" w:rsidTr="003E1673">
        <w:trPr>
          <w:trHeight w:val="229"/>
        </w:trPr>
        <w:tc>
          <w:tcPr>
            <w:tcW w:w="9781" w:type="dxa"/>
            <w:gridSpan w:val="2"/>
            <w:shd w:val="clear" w:color="auto" w:fill="FF5050"/>
          </w:tcPr>
          <w:p w14:paraId="7EF6560E" w14:textId="77777777" w:rsidR="006E470F" w:rsidRPr="00BC12A5" w:rsidRDefault="006E470F" w:rsidP="00383253">
            <w:pPr>
              <w:rPr>
                <w:rFonts w:ascii="Arial" w:hAnsi="Arial" w:cs="Arial"/>
                <w:b/>
                <w:sz w:val="20"/>
                <w:szCs w:val="20"/>
              </w:rPr>
            </w:pPr>
            <w:r w:rsidRPr="00BC12A5">
              <w:rPr>
                <w:rFonts w:ascii="Arial" w:hAnsi="Arial" w:cs="Arial"/>
                <w:b/>
                <w:sz w:val="20"/>
                <w:szCs w:val="20"/>
              </w:rPr>
              <w:t xml:space="preserve">Key </w:t>
            </w:r>
            <w:r w:rsidR="006F708C" w:rsidRPr="00BC12A5">
              <w:rPr>
                <w:rFonts w:ascii="Arial" w:hAnsi="Arial" w:cs="Arial"/>
                <w:b/>
                <w:sz w:val="20"/>
                <w:szCs w:val="20"/>
              </w:rPr>
              <w:t>r</w:t>
            </w:r>
            <w:r w:rsidRPr="00BC12A5">
              <w:rPr>
                <w:rFonts w:ascii="Arial" w:hAnsi="Arial" w:cs="Arial"/>
                <w:b/>
                <w:sz w:val="20"/>
                <w:szCs w:val="20"/>
              </w:rPr>
              <w:t>esponsibilities</w:t>
            </w:r>
          </w:p>
        </w:tc>
      </w:tr>
      <w:tr w:rsidR="004C539F" w:rsidRPr="00BC12A5" w14:paraId="53A867D8" w14:textId="77777777" w:rsidTr="00EB359D">
        <w:trPr>
          <w:trHeight w:val="300"/>
        </w:trPr>
        <w:tc>
          <w:tcPr>
            <w:tcW w:w="9781" w:type="dxa"/>
            <w:gridSpan w:val="2"/>
          </w:tcPr>
          <w:p w14:paraId="64033DD7" w14:textId="1A348FAE" w:rsidR="00E571B0" w:rsidRPr="00E571B0" w:rsidRDefault="00B20864" w:rsidP="00E571B0">
            <w:pPr>
              <w:spacing w:before="20" w:after="20"/>
              <w:rPr>
                <w:rFonts w:ascii="Arial" w:hAnsi="Arial" w:cs="Arial"/>
                <w:b/>
                <w:bCs/>
                <w:iCs/>
                <w:sz w:val="20"/>
                <w:szCs w:val="20"/>
              </w:rPr>
            </w:pPr>
            <w:r>
              <w:rPr>
                <w:rFonts w:ascii="Arial" w:hAnsi="Arial" w:cs="Arial"/>
                <w:b/>
                <w:bCs/>
                <w:iCs/>
                <w:sz w:val="20"/>
                <w:szCs w:val="20"/>
              </w:rPr>
              <w:t xml:space="preserve">Bid </w:t>
            </w:r>
            <w:r w:rsidR="00C85D78">
              <w:rPr>
                <w:rFonts w:ascii="Arial" w:hAnsi="Arial" w:cs="Arial"/>
                <w:b/>
                <w:bCs/>
                <w:iCs/>
                <w:sz w:val="20"/>
                <w:szCs w:val="20"/>
              </w:rPr>
              <w:t>Management</w:t>
            </w:r>
            <w:r w:rsidR="00E571B0">
              <w:rPr>
                <w:rFonts w:ascii="Arial" w:hAnsi="Arial" w:cs="Arial"/>
                <w:b/>
                <w:bCs/>
                <w:iCs/>
                <w:sz w:val="20"/>
                <w:szCs w:val="20"/>
              </w:rPr>
              <w:t xml:space="preserve"> </w:t>
            </w:r>
          </w:p>
          <w:p w14:paraId="535937FA"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Develop a strong understanding of the home decarbonisation sector and the specific requirements of the grant-funded market.</w:t>
            </w:r>
          </w:p>
          <w:p w14:paraId="20C55ED8"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Manage key tenders through multiple levels of governance to support the delivery of the Business Plan.</w:t>
            </w:r>
          </w:p>
          <w:p w14:paraId="4ED442F5"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Capture lessons learned from previous tenders and build a high-quality, compelling content library, including case studies and client testimonials.</w:t>
            </w:r>
          </w:p>
          <w:p w14:paraId="40199D93"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Collaborate with other teams across the division to deliver winning proposals and meet business targets, including leading bid kick-off and storyboard sessions.</w:t>
            </w:r>
          </w:p>
          <w:p w14:paraId="31BEF1CF"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Maintain and update records on tendering portals, including Frameworks and DPSs, ensuring compliance with documentation and accreditation requirements.</w:t>
            </w:r>
          </w:p>
          <w:p w14:paraId="054F7123"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 xml:space="preserve">Maintain the </w:t>
            </w:r>
            <w:proofErr w:type="spellStart"/>
            <w:r w:rsidRPr="00216E96">
              <w:rPr>
                <w:rFonts w:ascii="Arial" w:hAnsi="Arial" w:cs="Arial"/>
                <w:iCs/>
                <w:sz w:val="20"/>
                <w:szCs w:val="20"/>
              </w:rPr>
              <w:t>AgilityEco</w:t>
            </w:r>
            <w:proofErr w:type="spellEnd"/>
            <w:r w:rsidRPr="00216E96">
              <w:rPr>
                <w:rFonts w:ascii="Arial" w:hAnsi="Arial" w:cs="Arial"/>
                <w:iCs/>
                <w:sz w:val="20"/>
                <w:szCs w:val="20"/>
              </w:rPr>
              <w:t xml:space="preserve"> bid library and support the use of our bespoke AI toolkit.</w:t>
            </w:r>
          </w:p>
          <w:p w14:paraId="53B40482"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Ensure effective communication across the division, working closely with sales and business development teams.</w:t>
            </w:r>
          </w:p>
          <w:p w14:paraId="3C1DE34B"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Conduct continuous improvement activities, including reviews and lessons learned.</w:t>
            </w:r>
          </w:p>
          <w:p w14:paraId="61A57595"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Ensure final bid submissions are complete, accurate, and well-written, reflecting client needs and showcasing the strengths of the Energy Division.</w:t>
            </w:r>
          </w:p>
          <w:p w14:paraId="239CBDF5" w14:textId="77777777" w:rsidR="00216E96" w:rsidRPr="00216E96" w:rsidRDefault="00216E96" w:rsidP="00216E96">
            <w:pPr>
              <w:pStyle w:val="ListParagraph"/>
              <w:numPr>
                <w:ilvl w:val="0"/>
                <w:numId w:val="11"/>
              </w:numPr>
              <w:spacing w:before="20" w:after="20"/>
              <w:rPr>
                <w:rFonts w:ascii="Arial" w:hAnsi="Arial" w:cs="Arial"/>
                <w:iCs/>
                <w:sz w:val="20"/>
                <w:szCs w:val="20"/>
              </w:rPr>
            </w:pPr>
            <w:r w:rsidRPr="00216E96">
              <w:rPr>
                <w:rFonts w:ascii="Arial" w:hAnsi="Arial" w:cs="Arial"/>
                <w:iCs/>
                <w:sz w:val="20"/>
                <w:szCs w:val="20"/>
              </w:rPr>
              <w:t>Coordinate with key functions such as estimating, commercial, and governance teams to ensure timely and compliant submissions.</w:t>
            </w:r>
          </w:p>
          <w:p w14:paraId="5A206DA5" w14:textId="4F3017E6" w:rsidR="00E571B0" w:rsidRPr="00216E96" w:rsidRDefault="00216E96" w:rsidP="00216E96">
            <w:pPr>
              <w:numPr>
                <w:ilvl w:val="0"/>
                <w:numId w:val="11"/>
              </w:numPr>
              <w:spacing w:before="20" w:after="20"/>
              <w:rPr>
                <w:rFonts w:ascii="Arial" w:hAnsi="Arial" w:cs="Arial"/>
                <w:b/>
                <w:bCs/>
                <w:iCs/>
                <w:sz w:val="20"/>
                <w:szCs w:val="20"/>
              </w:rPr>
            </w:pPr>
            <w:r w:rsidRPr="00216E96">
              <w:rPr>
                <w:rFonts w:ascii="Arial" w:hAnsi="Arial" w:cs="Arial"/>
                <w:iCs/>
                <w:sz w:val="20"/>
                <w:szCs w:val="20"/>
              </w:rPr>
              <w:t>Gather and apply market intelligence on grant funding, retrofit energy efficiency, and local government net-zero initiatives to inform colleagues and identify opportunities.</w:t>
            </w:r>
          </w:p>
          <w:p w14:paraId="5AF50EFF" w14:textId="77777777" w:rsidR="00216E96" w:rsidRDefault="00216E96" w:rsidP="00216E96">
            <w:pPr>
              <w:spacing w:before="20" w:after="20"/>
              <w:ind w:left="720"/>
              <w:rPr>
                <w:rFonts w:ascii="Arial" w:hAnsi="Arial" w:cs="Arial"/>
                <w:iCs/>
                <w:sz w:val="20"/>
                <w:szCs w:val="20"/>
              </w:rPr>
            </w:pPr>
          </w:p>
          <w:p w14:paraId="5A5C6CE3" w14:textId="77777777" w:rsidR="00216E96" w:rsidRDefault="00216E96" w:rsidP="00216E96">
            <w:pPr>
              <w:spacing w:before="20" w:after="20"/>
              <w:ind w:left="720"/>
              <w:rPr>
                <w:rFonts w:ascii="Arial" w:hAnsi="Arial" w:cs="Arial"/>
                <w:b/>
                <w:bCs/>
                <w:iCs/>
                <w:sz w:val="20"/>
                <w:szCs w:val="20"/>
              </w:rPr>
            </w:pPr>
          </w:p>
          <w:p w14:paraId="381BBC59" w14:textId="24AB491C" w:rsidR="00E571B0" w:rsidRDefault="00E571B0" w:rsidP="00E571B0">
            <w:pPr>
              <w:spacing w:before="20" w:after="20"/>
              <w:rPr>
                <w:rFonts w:ascii="Arial" w:hAnsi="Arial" w:cs="Arial"/>
                <w:b/>
                <w:bCs/>
                <w:iCs/>
                <w:sz w:val="20"/>
                <w:szCs w:val="20"/>
              </w:rPr>
            </w:pPr>
            <w:r>
              <w:rPr>
                <w:rFonts w:ascii="Arial" w:hAnsi="Arial" w:cs="Arial"/>
                <w:b/>
                <w:bCs/>
                <w:iCs/>
                <w:sz w:val="20"/>
                <w:szCs w:val="20"/>
              </w:rPr>
              <w:lastRenderedPageBreak/>
              <w:t>Supporting the bid team and wider business development activity</w:t>
            </w:r>
          </w:p>
          <w:p w14:paraId="0BB92D04" w14:textId="0EF7938C" w:rsidR="00E571B0" w:rsidRPr="00E571B0" w:rsidRDefault="00E571B0" w:rsidP="006726EA">
            <w:pPr>
              <w:pStyle w:val="ListParagraph"/>
              <w:numPr>
                <w:ilvl w:val="0"/>
                <w:numId w:val="11"/>
              </w:numPr>
              <w:spacing w:before="20" w:after="20"/>
              <w:rPr>
                <w:rFonts w:ascii="Arial" w:hAnsi="Arial" w:cs="Arial"/>
                <w:b/>
                <w:bCs/>
                <w:iCs/>
                <w:sz w:val="20"/>
                <w:szCs w:val="20"/>
              </w:rPr>
            </w:pPr>
            <w:r>
              <w:rPr>
                <w:rFonts w:ascii="Arial" w:hAnsi="Arial" w:cs="Arial"/>
                <w:iCs/>
                <w:sz w:val="20"/>
                <w:szCs w:val="20"/>
              </w:rPr>
              <w:t xml:space="preserve">Act as a senior member of the bid team to offer support and guidance to others </w:t>
            </w:r>
          </w:p>
          <w:p w14:paraId="2A4CFED7" w14:textId="56698444" w:rsidR="00E571B0" w:rsidRPr="00E571B0" w:rsidRDefault="00E571B0" w:rsidP="006726EA">
            <w:pPr>
              <w:pStyle w:val="ListParagraph"/>
              <w:numPr>
                <w:ilvl w:val="0"/>
                <w:numId w:val="11"/>
              </w:numPr>
              <w:spacing w:before="20" w:after="20"/>
              <w:rPr>
                <w:rFonts w:ascii="Arial" w:hAnsi="Arial" w:cs="Arial"/>
                <w:b/>
                <w:bCs/>
                <w:iCs/>
                <w:sz w:val="20"/>
                <w:szCs w:val="20"/>
              </w:rPr>
            </w:pPr>
            <w:r>
              <w:rPr>
                <w:rFonts w:ascii="Arial" w:hAnsi="Arial" w:cs="Arial"/>
                <w:iCs/>
                <w:sz w:val="20"/>
                <w:szCs w:val="20"/>
              </w:rPr>
              <w:t xml:space="preserve">Supporting reporting activities when required </w:t>
            </w:r>
          </w:p>
          <w:p w14:paraId="5DF4C714" w14:textId="2463FBB5" w:rsidR="00E571B0" w:rsidRPr="00E571B0" w:rsidRDefault="00E571B0" w:rsidP="006726EA">
            <w:pPr>
              <w:pStyle w:val="ListParagraph"/>
              <w:numPr>
                <w:ilvl w:val="0"/>
                <w:numId w:val="11"/>
              </w:numPr>
              <w:spacing w:before="20" w:after="20"/>
              <w:rPr>
                <w:rFonts w:ascii="Arial" w:hAnsi="Arial" w:cs="Arial"/>
                <w:b/>
                <w:bCs/>
                <w:iCs/>
                <w:sz w:val="20"/>
                <w:szCs w:val="20"/>
              </w:rPr>
            </w:pPr>
            <w:r>
              <w:rPr>
                <w:rFonts w:ascii="Arial" w:hAnsi="Arial" w:cs="Arial"/>
                <w:iCs/>
                <w:sz w:val="20"/>
                <w:szCs w:val="20"/>
              </w:rPr>
              <w:t xml:space="preserve">Offer support and input into the bid team to ensure the best outcome for the business and clients, e.g., sharing in and developing best practice across the division and wider group business. </w:t>
            </w:r>
          </w:p>
          <w:p w14:paraId="092327E0" w14:textId="77777777" w:rsidR="00E571B0" w:rsidRDefault="00E571B0" w:rsidP="00E571B0">
            <w:pPr>
              <w:spacing w:before="20" w:after="20"/>
              <w:rPr>
                <w:rFonts w:ascii="Arial" w:hAnsi="Arial" w:cs="Arial"/>
                <w:b/>
                <w:bCs/>
                <w:iCs/>
                <w:sz w:val="20"/>
                <w:szCs w:val="20"/>
              </w:rPr>
            </w:pPr>
          </w:p>
          <w:p w14:paraId="35B74A41" w14:textId="453B800E" w:rsidR="003E0251" w:rsidRPr="00E571B0" w:rsidRDefault="003E0251" w:rsidP="006726EA">
            <w:pPr>
              <w:spacing w:before="20" w:after="20"/>
              <w:rPr>
                <w:rFonts w:ascii="Arial" w:hAnsi="Arial" w:cs="Arial"/>
                <w:i/>
                <w:sz w:val="20"/>
                <w:szCs w:val="20"/>
              </w:rPr>
            </w:pPr>
          </w:p>
        </w:tc>
      </w:tr>
      <w:tr w:rsidR="004C539F" w:rsidRPr="00BC12A5" w14:paraId="4AB254AE" w14:textId="77777777" w:rsidTr="003E1673">
        <w:trPr>
          <w:trHeight w:val="262"/>
        </w:trPr>
        <w:tc>
          <w:tcPr>
            <w:tcW w:w="9781" w:type="dxa"/>
            <w:gridSpan w:val="2"/>
            <w:shd w:val="clear" w:color="auto" w:fill="FF5050"/>
          </w:tcPr>
          <w:p w14:paraId="2FBEEDB7" w14:textId="1D155FEC" w:rsidR="000777CE" w:rsidRPr="00BC12A5" w:rsidRDefault="000777CE" w:rsidP="00383253">
            <w:pPr>
              <w:tabs>
                <w:tab w:val="left" w:pos="1500"/>
              </w:tabs>
              <w:rPr>
                <w:rFonts w:ascii="Arial" w:hAnsi="Arial" w:cs="Arial"/>
                <w:b/>
                <w:sz w:val="20"/>
                <w:szCs w:val="20"/>
              </w:rPr>
            </w:pPr>
            <w:r w:rsidRPr="00BC12A5">
              <w:rPr>
                <w:rFonts w:ascii="Arial" w:hAnsi="Arial" w:cs="Arial"/>
                <w:b/>
                <w:sz w:val="20"/>
                <w:szCs w:val="20"/>
              </w:rPr>
              <w:lastRenderedPageBreak/>
              <w:t xml:space="preserve">Specialist </w:t>
            </w:r>
            <w:r w:rsidR="00B57D09">
              <w:rPr>
                <w:rFonts w:ascii="Arial" w:hAnsi="Arial" w:cs="Arial"/>
                <w:b/>
                <w:sz w:val="20"/>
                <w:szCs w:val="20"/>
              </w:rPr>
              <w:t>qualifications, skills &amp; experience</w:t>
            </w:r>
          </w:p>
        </w:tc>
      </w:tr>
      <w:tr w:rsidR="004C539F" w:rsidRPr="00BC12A5" w14:paraId="71D0713F" w14:textId="77777777" w:rsidTr="006A4863">
        <w:trPr>
          <w:trHeight w:val="2411"/>
        </w:trPr>
        <w:tc>
          <w:tcPr>
            <w:tcW w:w="9781" w:type="dxa"/>
            <w:gridSpan w:val="2"/>
          </w:tcPr>
          <w:p w14:paraId="5001655D" w14:textId="77777777" w:rsidR="006726EA" w:rsidRDefault="006726EA" w:rsidP="006726EA">
            <w:pPr>
              <w:spacing w:before="20" w:after="20"/>
              <w:rPr>
                <w:rFonts w:ascii="Arial" w:hAnsi="Arial" w:cs="Arial"/>
                <w:iCs/>
                <w:sz w:val="20"/>
                <w:szCs w:val="20"/>
              </w:rPr>
            </w:pPr>
          </w:p>
          <w:p w14:paraId="22C1CD73" w14:textId="06C50923" w:rsidR="006726EA" w:rsidRDefault="006726EA" w:rsidP="004012C9">
            <w:pPr>
              <w:pStyle w:val="ListParagraph"/>
              <w:numPr>
                <w:ilvl w:val="0"/>
                <w:numId w:val="20"/>
              </w:numPr>
              <w:tabs>
                <w:tab w:val="clear" w:pos="360"/>
              </w:tabs>
              <w:rPr>
                <w:rFonts w:ascii="Arial" w:hAnsi="Arial" w:cs="Arial"/>
                <w:iCs/>
                <w:sz w:val="20"/>
                <w:szCs w:val="20"/>
              </w:rPr>
            </w:pPr>
            <w:r w:rsidRPr="006726EA">
              <w:rPr>
                <w:rFonts w:ascii="Arial" w:hAnsi="Arial" w:cs="Arial"/>
                <w:iCs/>
                <w:sz w:val="20"/>
                <w:szCs w:val="20"/>
              </w:rPr>
              <w:t>Minimum of 3 years relevant industry experience.</w:t>
            </w:r>
          </w:p>
          <w:p w14:paraId="14AD8435" w14:textId="70FC8687" w:rsidR="006726EA" w:rsidRPr="006726EA" w:rsidRDefault="006726EA" w:rsidP="004012C9">
            <w:pPr>
              <w:pStyle w:val="ListParagraph"/>
              <w:numPr>
                <w:ilvl w:val="0"/>
                <w:numId w:val="20"/>
              </w:numPr>
              <w:tabs>
                <w:tab w:val="clear" w:pos="360"/>
              </w:tabs>
              <w:rPr>
                <w:rFonts w:ascii="Arial" w:hAnsi="Arial" w:cs="Arial"/>
                <w:iCs/>
                <w:sz w:val="20"/>
                <w:szCs w:val="20"/>
              </w:rPr>
            </w:pPr>
            <w:r w:rsidRPr="006726EA">
              <w:rPr>
                <w:rFonts w:ascii="Arial" w:hAnsi="Arial" w:cs="Arial"/>
                <w:iCs/>
                <w:sz w:val="20"/>
                <w:szCs w:val="20"/>
              </w:rPr>
              <w:t>Previous Bid Writing experience / tender or proposal writing, preferably with APMP Foundation or Practitioner level certification.</w:t>
            </w:r>
          </w:p>
          <w:p w14:paraId="4D2D6389" w14:textId="77777777" w:rsidR="006726EA" w:rsidRDefault="006726EA" w:rsidP="006726EA">
            <w:pPr>
              <w:pStyle w:val="ListParagraph"/>
              <w:numPr>
                <w:ilvl w:val="0"/>
                <w:numId w:val="20"/>
              </w:numPr>
              <w:spacing w:before="20" w:after="20"/>
              <w:rPr>
                <w:rFonts w:ascii="Arial" w:hAnsi="Arial" w:cs="Arial"/>
                <w:iCs/>
                <w:sz w:val="20"/>
                <w:szCs w:val="20"/>
              </w:rPr>
            </w:pPr>
            <w:r>
              <w:rPr>
                <w:rFonts w:ascii="Arial" w:hAnsi="Arial" w:cs="Arial"/>
                <w:iCs/>
                <w:sz w:val="20"/>
                <w:szCs w:val="20"/>
              </w:rPr>
              <w:t xml:space="preserve">Excellent communication skills, able to engage with all levels of an organisation and influence key stakeholders </w:t>
            </w:r>
          </w:p>
          <w:p w14:paraId="10424466" w14:textId="6A2FF741" w:rsidR="006726EA" w:rsidRPr="006726EA" w:rsidRDefault="006726EA" w:rsidP="006726EA">
            <w:pPr>
              <w:pStyle w:val="ListParagraph"/>
              <w:numPr>
                <w:ilvl w:val="0"/>
                <w:numId w:val="20"/>
              </w:numPr>
              <w:spacing w:before="20" w:after="20"/>
              <w:rPr>
                <w:rFonts w:ascii="Arial" w:hAnsi="Arial" w:cs="Arial"/>
                <w:iCs/>
                <w:sz w:val="20"/>
                <w:szCs w:val="20"/>
              </w:rPr>
            </w:pPr>
            <w:r w:rsidRPr="006726EA">
              <w:rPr>
                <w:rFonts w:ascii="Arial" w:hAnsi="Arial" w:cs="Arial"/>
                <w:iCs/>
                <w:sz w:val="20"/>
                <w:szCs w:val="20"/>
              </w:rPr>
              <w:t>An ability to interrogate tender documents and extract critical detail from colleagues to enhance bid submissions.</w:t>
            </w:r>
          </w:p>
          <w:p w14:paraId="197A6745" w14:textId="77777777" w:rsidR="006726EA" w:rsidRDefault="006726EA" w:rsidP="00C96A56">
            <w:pPr>
              <w:pStyle w:val="ListParagraph"/>
              <w:numPr>
                <w:ilvl w:val="0"/>
                <w:numId w:val="20"/>
              </w:numPr>
              <w:tabs>
                <w:tab w:val="clear" w:pos="360"/>
              </w:tabs>
              <w:spacing w:after="200" w:line="276" w:lineRule="auto"/>
              <w:rPr>
                <w:rFonts w:ascii="Arial" w:hAnsi="Arial" w:cs="Arial"/>
                <w:iCs/>
                <w:sz w:val="20"/>
                <w:szCs w:val="20"/>
              </w:rPr>
            </w:pPr>
            <w:r w:rsidRPr="006726EA">
              <w:rPr>
                <w:rFonts w:ascii="Arial" w:hAnsi="Arial" w:cs="Arial"/>
                <w:iCs/>
                <w:sz w:val="20"/>
                <w:szCs w:val="20"/>
              </w:rPr>
              <w:t>A proven track record of innovation and identification of creative solutions to respond to customer requirements.</w:t>
            </w:r>
          </w:p>
          <w:p w14:paraId="0BAF37E3" w14:textId="24D4F9A8" w:rsidR="006726EA" w:rsidRPr="006726EA" w:rsidRDefault="006726EA" w:rsidP="00C96A56">
            <w:pPr>
              <w:pStyle w:val="ListParagraph"/>
              <w:numPr>
                <w:ilvl w:val="0"/>
                <w:numId w:val="20"/>
              </w:numPr>
              <w:tabs>
                <w:tab w:val="clear" w:pos="360"/>
              </w:tabs>
              <w:spacing w:after="200" w:line="276" w:lineRule="auto"/>
              <w:rPr>
                <w:rFonts w:ascii="Arial" w:hAnsi="Arial" w:cs="Arial"/>
                <w:iCs/>
                <w:sz w:val="20"/>
                <w:szCs w:val="20"/>
              </w:rPr>
            </w:pPr>
            <w:r w:rsidRPr="006726EA">
              <w:rPr>
                <w:rFonts w:ascii="Arial" w:hAnsi="Arial" w:cs="Arial"/>
                <w:iCs/>
                <w:sz w:val="20"/>
                <w:szCs w:val="20"/>
              </w:rPr>
              <w:t>Understanding of the retrofit industry and the processes involved in the installation of insulation, heating and renewables into domestic properties.</w:t>
            </w:r>
          </w:p>
          <w:p w14:paraId="5FE348AD" w14:textId="77777777" w:rsidR="006726EA" w:rsidRDefault="006726EA" w:rsidP="00C1716F">
            <w:pPr>
              <w:pStyle w:val="ListParagraph"/>
              <w:numPr>
                <w:ilvl w:val="0"/>
                <w:numId w:val="20"/>
              </w:numPr>
              <w:tabs>
                <w:tab w:val="clear" w:pos="360"/>
              </w:tabs>
              <w:rPr>
                <w:rFonts w:ascii="Arial" w:hAnsi="Arial" w:cs="Arial"/>
                <w:iCs/>
                <w:sz w:val="20"/>
                <w:szCs w:val="20"/>
              </w:rPr>
            </w:pPr>
            <w:r w:rsidRPr="006726EA">
              <w:rPr>
                <w:rFonts w:ascii="Arial" w:hAnsi="Arial" w:cs="Arial"/>
                <w:iCs/>
                <w:sz w:val="20"/>
                <w:szCs w:val="20"/>
              </w:rPr>
              <w:t>Experience in working with Local Authorities and an understanding of public procurement rules.</w:t>
            </w:r>
          </w:p>
          <w:p w14:paraId="40A492F8" w14:textId="77777777" w:rsidR="006726EA" w:rsidRPr="00D90FD4" w:rsidRDefault="006726EA" w:rsidP="006726EA">
            <w:pPr>
              <w:pStyle w:val="ListParagraph"/>
              <w:numPr>
                <w:ilvl w:val="0"/>
                <w:numId w:val="20"/>
              </w:numPr>
              <w:spacing w:before="20" w:after="20"/>
              <w:rPr>
                <w:rFonts w:ascii="Arial" w:hAnsi="Arial" w:cs="Arial"/>
                <w:iCs/>
                <w:sz w:val="20"/>
                <w:szCs w:val="20"/>
              </w:rPr>
            </w:pPr>
            <w:r w:rsidRPr="00D90FD4">
              <w:rPr>
                <w:rFonts w:ascii="Arial" w:hAnsi="Arial" w:cs="Arial"/>
                <w:iCs/>
                <w:sz w:val="20"/>
                <w:szCs w:val="20"/>
              </w:rPr>
              <w:t>Strong written English language skills </w:t>
            </w:r>
          </w:p>
          <w:p w14:paraId="7C2191FA" w14:textId="706A03B8" w:rsidR="006726EA" w:rsidRPr="006726EA" w:rsidRDefault="006726EA" w:rsidP="00C1716F">
            <w:pPr>
              <w:pStyle w:val="ListParagraph"/>
              <w:numPr>
                <w:ilvl w:val="0"/>
                <w:numId w:val="20"/>
              </w:numPr>
              <w:tabs>
                <w:tab w:val="clear" w:pos="360"/>
              </w:tabs>
              <w:rPr>
                <w:rFonts w:ascii="Arial" w:hAnsi="Arial" w:cs="Arial"/>
                <w:iCs/>
                <w:sz w:val="20"/>
                <w:szCs w:val="20"/>
              </w:rPr>
            </w:pPr>
            <w:r w:rsidRPr="006726EA">
              <w:rPr>
                <w:rFonts w:ascii="Arial" w:hAnsi="Arial" w:cs="Arial"/>
                <w:iCs/>
                <w:sz w:val="20"/>
                <w:szCs w:val="20"/>
              </w:rPr>
              <w:t>Project management skills.</w:t>
            </w:r>
          </w:p>
          <w:p w14:paraId="674C8DBC" w14:textId="074DAE4F" w:rsidR="006726EA" w:rsidRDefault="006726EA" w:rsidP="006726EA">
            <w:pPr>
              <w:pStyle w:val="ListParagraph"/>
              <w:numPr>
                <w:ilvl w:val="0"/>
                <w:numId w:val="20"/>
              </w:numPr>
              <w:tabs>
                <w:tab w:val="clear" w:pos="360"/>
              </w:tabs>
              <w:rPr>
                <w:rFonts w:ascii="Arial" w:hAnsi="Arial" w:cs="Arial"/>
                <w:iCs/>
                <w:sz w:val="20"/>
                <w:szCs w:val="20"/>
              </w:rPr>
            </w:pPr>
            <w:r w:rsidRPr="006726EA">
              <w:rPr>
                <w:rFonts w:ascii="Arial" w:hAnsi="Arial" w:cs="Arial"/>
                <w:iCs/>
                <w:sz w:val="20"/>
                <w:szCs w:val="20"/>
              </w:rPr>
              <w:t>Ability to analyse data analysis and present comprehensive reports.</w:t>
            </w:r>
          </w:p>
          <w:p w14:paraId="14F38B5D" w14:textId="77777777" w:rsidR="000D0C8D" w:rsidRDefault="00216E96" w:rsidP="00216E96">
            <w:pPr>
              <w:pStyle w:val="ListParagraph"/>
              <w:numPr>
                <w:ilvl w:val="0"/>
                <w:numId w:val="20"/>
              </w:numPr>
              <w:spacing w:before="20" w:after="20"/>
              <w:rPr>
                <w:rFonts w:ascii="Arial" w:hAnsi="Arial" w:cs="Arial"/>
                <w:iCs/>
                <w:sz w:val="20"/>
                <w:szCs w:val="20"/>
              </w:rPr>
            </w:pPr>
            <w:r w:rsidRPr="00216E96">
              <w:rPr>
                <w:rFonts w:ascii="Arial" w:hAnsi="Arial" w:cs="Arial"/>
                <w:iCs/>
                <w:sz w:val="20"/>
                <w:szCs w:val="20"/>
              </w:rPr>
              <w:t>Willingness to travel as required.</w:t>
            </w:r>
          </w:p>
          <w:p w14:paraId="732BC924" w14:textId="4C024AA3" w:rsidR="00216E96" w:rsidRPr="006726EA" w:rsidRDefault="00216E96" w:rsidP="00216E96">
            <w:pPr>
              <w:pStyle w:val="ListParagraph"/>
              <w:spacing w:before="20" w:after="20"/>
              <w:ind w:left="360"/>
              <w:rPr>
                <w:rFonts w:ascii="Arial" w:hAnsi="Arial" w:cs="Arial"/>
                <w:iCs/>
                <w:sz w:val="20"/>
                <w:szCs w:val="20"/>
              </w:rPr>
            </w:pPr>
          </w:p>
        </w:tc>
      </w:tr>
      <w:tr w:rsidR="004C539F" w:rsidRPr="00BC12A5" w14:paraId="510B4BCD" w14:textId="77777777" w:rsidTr="00EB359D">
        <w:trPr>
          <w:trHeight w:val="1259"/>
        </w:trPr>
        <w:tc>
          <w:tcPr>
            <w:tcW w:w="9781" w:type="dxa"/>
            <w:gridSpan w:val="2"/>
          </w:tcPr>
          <w:p w14:paraId="36C6292C" w14:textId="77777777" w:rsidR="00BF0F70" w:rsidRPr="00BC12A5" w:rsidRDefault="00BF0F70" w:rsidP="00BF0F70">
            <w:pPr>
              <w:rPr>
                <w:rFonts w:ascii="Arial" w:hAnsi="Arial" w:cs="Arial"/>
                <w:b/>
                <w:bCs/>
                <w:iCs/>
                <w:color w:val="000000" w:themeColor="text1"/>
                <w:sz w:val="20"/>
                <w:szCs w:val="20"/>
              </w:rPr>
            </w:pPr>
            <w:r w:rsidRPr="00BC12A5">
              <w:rPr>
                <w:rFonts w:ascii="Arial" w:hAnsi="Arial" w:cs="Arial"/>
                <w:b/>
                <w:bCs/>
                <w:iCs/>
                <w:color w:val="000000" w:themeColor="text1"/>
                <w:sz w:val="20"/>
                <w:szCs w:val="20"/>
              </w:rPr>
              <w:t xml:space="preserve">Diversity and equal opportunities: </w:t>
            </w:r>
          </w:p>
          <w:p w14:paraId="6B264BA8" w14:textId="77777777" w:rsidR="00BF0F70" w:rsidRPr="00BC12A5" w:rsidRDefault="00BF0F70" w:rsidP="00BF0F70">
            <w:pPr>
              <w:rPr>
                <w:rFonts w:ascii="Arial" w:hAnsi="Arial" w:cs="Arial"/>
                <w:b/>
                <w:bCs/>
                <w:iCs/>
                <w:color w:val="000000" w:themeColor="text1"/>
                <w:sz w:val="20"/>
                <w:szCs w:val="20"/>
              </w:rPr>
            </w:pPr>
          </w:p>
          <w:p w14:paraId="37316198" w14:textId="4C868726" w:rsidR="00BF0F70" w:rsidRPr="00BC12A5" w:rsidRDefault="00BF0F70" w:rsidP="00BF0F70">
            <w:pPr>
              <w:rPr>
                <w:rFonts w:ascii="Arial" w:hAnsi="Arial" w:cs="Arial"/>
                <w:color w:val="000000"/>
                <w:sz w:val="20"/>
                <w:szCs w:val="20"/>
              </w:rPr>
            </w:pPr>
            <w:r w:rsidRPr="00BC12A5">
              <w:rPr>
                <w:rFonts w:ascii="Arial" w:hAnsi="Arial" w:cs="Arial"/>
                <w:iCs/>
                <w:color w:val="000000" w:themeColor="text1"/>
                <w:sz w:val="20"/>
                <w:szCs w:val="20"/>
              </w:rPr>
              <w:t>Morrison Data Services</w:t>
            </w:r>
            <w:r w:rsidRPr="00BC12A5">
              <w:rPr>
                <w:rFonts w:ascii="Arial" w:hAnsi="Arial" w:cs="Arial"/>
                <w:b/>
                <w:bCs/>
                <w:iCs/>
                <w:color w:val="000000" w:themeColor="text1"/>
                <w:sz w:val="20"/>
                <w:szCs w:val="20"/>
              </w:rPr>
              <w:t xml:space="preserve"> </w:t>
            </w:r>
            <w:r w:rsidRPr="00BC12A5">
              <w:rPr>
                <w:rFonts w:ascii="Arial" w:hAnsi="Arial" w:cs="Arial"/>
                <w:color w:val="000000"/>
                <w:sz w:val="20"/>
                <w:szCs w:val="20"/>
              </w:rPr>
              <w:t>is committed to encouraging equality, diversity and inclusion among our workforce, and eliminating unlawful discrimination.</w:t>
            </w:r>
          </w:p>
          <w:p w14:paraId="7C79DDE8" w14:textId="77777777" w:rsidR="00BF0F70" w:rsidRPr="00BC12A5" w:rsidRDefault="00BF0F70" w:rsidP="00BF0F70">
            <w:pPr>
              <w:rPr>
                <w:rFonts w:ascii="Arial" w:hAnsi="Arial" w:cs="Arial"/>
                <w:color w:val="000000"/>
                <w:sz w:val="20"/>
                <w:szCs w:val="20"/>
              </w:rPr>
            </w:pPr>
          </w:p>
          <w:p w14:paraId="6A42F761" w14:textId="77777777" w:rsidR="00BF0F70" w:rsidRPr="00BC12A5" w:rsidRDefault="00BF0F70" w:rsidP="00BF0F70">
            <w:pPr>
              <w:rPr>
                <w:rFonts w:ascii="Arial" w:hAnsi="Arial" w:cs="Arial"/>
                <w:color w:val="000000"/>
                <w:sz w:val="20"/>
                <w:szCs w:val="20"/>
              </w:rPr>
            </w:pPr>
            <w:r w:rsidRPr="00BC12A5">
              <w:rPr>
                <w:rFonts w:ascii="Arial" w:hAnsi="Arial" w:cs="Arial"/>
                <w:color w:val="000000"/>
                <w:sz w:val="20"/>
                <w:szCs w:val="20"/>
              </w:rPr>
              <w:t>Our commitment is to provide a working environment free of bullying, harassment, victimisation and unlawful discrimination, promoting dignity and respect for all, and where individual differences and the contributions of all staff are recognised and valued.</w:t>
            </w:r>
          </w:p>
          <w:p w14:paraId="261925DF" w14:textId="77777777" w:rsidR="00BF0F70" w:rsidRPr="00BC12A5" w:rsidRDefault="00BF0F70" w:rsidP="00BF0F70">
            <w:pPr>
              <w:rPr>
                <w:rFonts w:ascii="Arial" w:hAnsi="Arial" w:cs="Arial"/>
                <w:color w:val="000000"/>
                <w:sz w:val="20"/>
                <w:szCs w:val="20"/>
                <w:shd w:val="clear" w:color="auto" w:fill="FFFFFF"/>
              </w:rPr>
            </w:pPr>
          </w:p>
          <w:p w14:paraId="2DCEA97D" w14:textId="126BE1C4" w:rsidR="00BF0F70" w:rsidRPr="00BC12A5" w:rsidRDefault="00BF0F70" w:rsidP="00BF0F70">
            <w:pPr>
              <w:rPr>
                <w:rStyle w:val="ui-provider"/>
                <w:rFonts w:ascii="Arial" w:hAnsi="Arial" w:cs="Arial"/>
                <w:color w:val="000000" w:themeColor="text1"/>
                <w:sz w:val="20"/>
                <w:szCs w:val="20"/>
              </w:rPr>
            </w:pPr>
            <w:r w:rsidRPr="00BC12A5">
              <w:rPr>
                <w:rFonts w:ascii="Arial" w:hAnsi="Arial" w:cs="Arial"/>
                <w:color w:val="000000"/>
                <w:sz w:val="20"/>
                <w:szCs w:val="20"/>
                <w:shd w:val="clear" w:color="auto" w:fill="FFFFFF"/>
              </w:rPr>
              <w:t xml:space="preserve">We want our employees to feel healthy and supported at home and at work, which is why we offer access to our employee assistance programmes as well as our </w:t>
            </w:r>
            <w:r w:rsidRPr="00BC12A5">
              <w:rPr>
                <w:rStyle w:val="ui-provider"/>
                <w:rFonts w:ascii="Arial" w:hAnsi="Arial" w:cs="Arial"/>
                <w:color w:val="000000" w:themeColor="text1"/>
                <w:sz w:val="20"/>
                <w:szCs w:val="20"/>
              </w:rPr>
              <w:t>Online GP Service, 24 hours a day, 365 days a year.</w:t>
            </w:r>
          </w:p>
          <w:p w14:paraId="6C48F334" w14:textId="77777777" w:rsidR="00BF0F70" w:rsidRPr="00BC12A5" w:rsidRDefault="00BF0F70" w:rsidP="00BF0F70">
            <w:pPr>
              <w:rPr>
                <w:rStyle w:val="ui-provider"/>
                <w:rFonts w:ascii="Arial" w:hAnsi="Arial" w:cs="Arial"/>
                <w:color w:val="000000" w:themeColor="text1"/>
                <w:sz w:val="20"/>
                <w:szCs w:val="20"/>
              </w:rPr>
            </w:pPr>
          </w:p>
          <w:p w14:paraId="45A70714" w14:textId="77777777" w:rsidR="00BF0F70" w:rsidRPr="00BC12A5" w:rsidRDefault="00BF0F70" w:rsidP="00BF0F70">
            <w:pPr>
              <w:rPr>
                <w:rFonts w:ascii="Arial" w:hAnsi="Arial" w:cs="Arial"/>
                <w:iCs/>
                <w:color w:val="000000" w:themeColor="text1"/>
                <w:sz w:val="20"/>
                <w:szCs w:val="20"/>
              </w:rPr>
            </w:pPr>
            <w:r w:rsidRPr="00BC12A5">
              <w:rPr>
                <w:rFonts w:ascii="Arial" w:hAnsi="Arial" w:cs="Arial"/>
                <w:color w:val="000000"/>
                <w:sz w:val="20"/>
                <w:szCs w:val="20"/>
                <w:shd w:val="clear" w:color="auto" w:fill="FFFFFF"/>
              </w:rPr>
              <w:t>We are committed to tackling inequalities and creating a diverse and inclusive business and that starts from the moment you apply to join us.</w:t>
            </w:r>
          </w:p>
          <w:p w14:paraId="0610E419" w14:textId="77777777" w:rsidR="00571859" w:rsidRPr="00BC12A5" w:rsidRDefault="00571859" w:rsidP="000D11FF">
            <w:pPr>
              <w:rPr>
                <w:rFonts w:ascii="Arial" w:hAnsi="Arial" w:cs="Arial"/>
                <w:i/>
                <w:sz w:val="20"/>
                <w:szCs w:val="20"/>
              </w:rPr>
            </w:pPr>
          </w:p>
        </w:tc>
      </w:tr>
    </w:tbl>
    <w:p w14:paraId="3967E492" w14:textId="77777777" w:rsidR="00F27110" w:rsidRPr="00BC12A5" w:rsidRDefault="00F27110">
      <w:pPr>
        <w:rPr>
          <w:rFonts w:ascii="Arial" w:hAnsi="Arial" w:cs="Arial"/>
          <w:sz w:val="20"/>
          <w:szCs w:val="20"/>
        </w:rPr>
      </w:pPr>
    </w:p>
    <w:sectPr w:rsidR="00F27110" w:rsidRPr="00BC12A5" w:rsidSect="00902249">
      <w:headerReference w:type="default" r:id="rId15"/>
      <w:footerReference w:type="default" r:id="rId16"/>
      <w:headerReference w:type="first" r:id="rId17"/>
      <w:footerReference w:type="first" r:id="rId18"/>
      <w:pgSz w:w="11900" w:h="16840"/>
      <w:pgMar w:top="1440" w:right="1440" w:bottom="1440" w:left="1440" w:header="708" w:footer="454"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ig Brock" w:date="2025-06-20T08:43:00Z" w:initials="CB">
    <w:p w14:paraId="1902E2B9" w14:textId="77777777" w:rsidR="00B20864" w:rsidRDefault="00B20864" w:rsidP="00B20864">
      <w:pPr>
        <w:pStyle w:val="CommentText"/>
      </w:pPr>
      <w:r>
        <w:rPr>
          <w:rStyle w:val="CommentReference"/>
        </w:rPr>
        <w:annotationRef/>
      </w:r>
      <w:r>
        <w:t>I think this needs to be Bid Manager as it will sit in S&amp;S and therefore needs to be aligned with our structure and existing roles/titles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02E2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ECBB9F" w16cex:dateUtc="2025-06-20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02E2B9" w16cid:durableId="50ECB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30A3" w14:textId="77777777" w:rsidR="00DF3011" w:rsidRDefault="00DF3011" w:rsidP="00FD1E03">
      <w:r>
        <w:separator/>
      </w:r>
    </w:p>
  </w:endnote>
  <w:endnote w:type="continuationSeparator" w:id="0">
    <w:p w14:paraId="38F14AEF" w14:textId="77777777" w:rsidR="00DF3011" w:rsidRDefault="00DF3011" w:rsidP="00FD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altName w:val="Calibri"/>
    <w:charset w:val="00"/>
    <w:family w:val="auto"/>
    <w:pitch w:val="variable"/>
    <w:sig w:usb0="A00000FF" w:usb1="5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45D6" w14:textId="315F9515" w:rsidR="00315D07" w:rsidRDefault="003E0251" w:rsidP="00F936A5">
    <w:pPr>
      <w:pStyle w:val="Footer"/>
      <w:jc w:val="center"/>
    </w:pPr>
    <w:r>
      <w:rPr>
        <w:noProof/>
      </w:rPr>
      <w:drawing>
        <wp:inline distT="0" distB="0" distL="0" distR="0" wp14:anchorId="3AE71A8D" wp14:editId="63D45E66">
          <wp:extent cx="5727700" cy="156210"/>
          <wp:effectExtent l="0" t="0" r="6350" b="0"/>
          <wp:docPr id="137691919"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56210"/>
                  </a:xfrm>
                  <a:prstGeom prst="rect">
                    <a:avLst/>
                  </a:prstGeom>
                  <a:noFill/>
                  <a:ln>
                    <a:noFill/>
                  </a:ln>
                </pic:spPr>
              </pic:pic>
            </a:graphicData>
          </a:graphic>
        </wp:inline>
      </w:drawing>
    </w:r>
  </w:p>
  <w:p w14:paraId="43C88C12" w14:textId="3637BC27" w:rsidR="00430246" w:rsidRPr="00303579" w:rsidRDefault="00430246" w:rsidP="00430246">
    <w:pPr>
      <w:pStyle w:val="Footer"/>
      <w:jc w:val="right"/>
      <w:rPr>
        <w:rFonts w:ascii="Mulish" w:hAnsi="Mulish" w:cs="Arial"/>
        <w:sz w:val="32"/>
        <w:szCs w:val="3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23B6" w14:textId="77777777" w:rsidR="004940BD" w:rsidRDefault="004940BD" w:rsidP="004940BD">
    <w:pPr>
      <w:rPr>
        <w:rFonts w:ascii="Mulish" w:hAnsi="Mulish"/>
        <w:iCs/>
        <w:sz w:val="32"/>
        <w:szCs w:val="32"/>
      </w:rPr>
    </w:pPr>
  </w:p>
  <w:p w14:paraId="626DC126" w14:textId="77777777" w:rsidR="00CC0AA2" w:rsidRPr="00303579" w:rsidRDefault="00CC0AA2" w:rsidP="004940BD">
    <w:pPr>
      <w:rPr>
        <w:rFonts w:ascii="Mulish" w:hAnsi="Mulish"/>
        <w:iCs/>
        <w:sz w:val="22"/>
        <w:szCs w:val="22"/>
      </w:rPr>
    </w:pPr>
  </w:p>
  <w:p w14:paraId="2797CC50" w14:textId="08604641" w:rsidR="00355C6B" w:rsidRDefault="004C539F" w:rsidP="004940BD">
    <w:pPr>
      <w:rPr>
        <w:rFonts w:ascii="Mulish" w:hAnsi="Mulish"/>
        <w:iCs/>
        <w:sz w:val="32"/>
        <w:szCs w:val="32"/>
      </w:rPr>
    </w:pPr>
    <w:r>
      <w:rPr>
        <w:noProof/>
      </w:rPr>
      <w:drawing>
        <wp:inline distT="0" distB="0" distL="0" distR="0" wp14:anchorId="6C01D0DE" wp14:editId="153B3ED9">
          <wp:extent cx="5727700" cy="156210"/>
          <wp:effectExtent l="0" t="0" r="6350" b="0"/>
          <wp:docPr id="394128535"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56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7A9FB" w14:textId="77777777" w:rsidR="00DF3011" w:rsidRDefault="00DF3011" w:rsidP="00FD1E03">
      <w:r>
        <w:separator/>
      </w:r>
    </w:p>
  </w:footnote>
  <w:footnote w:type="continuationSeparator" w:id="0">
    <w:p w14:paraId="140AA6E7" w14:textId="77777777" w:rsidR="00DF3011" w:rsidRDefault="00DF3011" w:rsidP="00FD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C1C5" w14:textId="4F569548" w:rsidR="00FD1E03" w:rsidRDefault="003E0251">
    <w:pPr>
      <w:pStyle w:val="Header"/>
    </w:pPr>
    <w:r>
      <w:rPr>
        <w:noProof/>
      </w:rPr>
      <w:drawing>
        <wp:anchor distT="0" distB="0" distL="114300" distR="114300" simplePos="0" relativeHeight="251658240" behindDoc="0" locked="0" layoutInCell="1" allowOverlap="1" wp14:anchorId="47A9BC4E" wp14:editId="17B08EC6">
          <wp:simplePos x="0" y="0"/>
          <wp:positionH relativeFrom="column">
            <wp:posOffset>-160020</wp:posOffset>
          </wp:positionH>
          <wp:positionV relativeFrom="paragraph">
            <wp:posOffset>-121920</wp:posOffset>
          </wp:positionV>
          <wp:extent cx="1815696" cy="562610"/>
          <wp:effectExtent l="0" t="0" r="0" b="8890"/>
          <wp:wrapNone/>
          <wp:docPr id="513253831" name="Picture 1" descr="A black screen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48489" name="Picture 1" descr="A black screen with red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91" cy="563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0A279" w14:textId="77777777" w:rsidR="00E05D13" w:rsidRDefault="00E05D13">
    <w:pPr>
      <w:pStyle w:val="Header"/>
    </w:pPr>
  </w:p>
  <w:p w14:paraId="2A05B1C2" w14:textId="77777777" w:rsidR="00FD1E03" w:rsidRDefault="00FD1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1355" w14:textId="6E6BBA08" w:rsidR="009833DD" w:rsidRDefault="004C539F">
    <w:pPr>
      <w:pStyle w:val="Header"/>
    </w:pPr>
    <w:r>
      <w:rPr>
        <w:noProof/>
      </w:rPr>
      <w:drawing>
        <wp:inline distT="0" distB="0" distL="0" distR="0" wp14:anchorId="738B0ECA" wp14:editId="21B38422">
          <wp:extent cx="1844040" cy="571393"/>
          <wp:effectExtent l="0" t="0" r="3810" b="635"/>
          <wp:docPr id="533823692" name="Picture 1" descr="A black screen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48489" name="Picture 1" descr="A black screen with red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338" cy="576133"/>
                  </a:xfrm>
                  <a:prstGeom prst="rect">
                    <a:avLst/>
                  </a:prstGeom>
                  <a:noFill/>
                  <a:ln>
                    <a:noFill/>
                  </a:ln>
                </pic:spPr>
              </pic:pic>
            </a:graphicData>
          </a:graphic>
        </wp:inline>
      </w:drawing>
    </w:r>
  </w:p>
  <w:p w14:paraId="101B6C56" w14:textId="77777777" w:rsidR="005202EE" w:rsidRDefault="00520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516464C"/>
    <w:multiLevelType w:val="multilevel"/>
    <w:tmpl w:val="143EF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964A8"/>
    <w:multiLevelType w:val="hybridMultilevel"/>
    <w:tmpl w:val="31504124"/>
    <w:lvl w:ilvl="0" w:tplc="39A03A32">
      <w:start w:val="1"/>
      <w:numFmt w:val="bullet"/>
      <w:lvlText w:val=""/>
      <w:lvlJc w:val="left"/>
      <w:pPr>
        <w:ind w:left="360" w:hanging="360"/>
      </w:pPr>
      <w:rPr>
        <w:rFonts w:ascii="Wingdings" w:hAnsi="Wingdings"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E67D1B"/>
    <w:multiLevelType w:val="multilevel"/>
    <w:tmpl w:val="82B2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E75CB"/>
    <w:multiLevelType w:val="multilevel"/>
    <w:tmpl w:val="644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687"/>
    <w:multiLevelType w:val="multilevel"/>
    <w:tmpl w:val="E29C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C9EFD"/>
    <w:multiLevelType w:val="hybridMultilevel"/>
    <w:tmpl w:val="55BA34D0"/>
    <w:lvl w:ilvl="0" w:tplc="56F0B0E8">
      <w:start w:val="1"/>
      <w:numFmt w:val="bullet"/>
      <w:lvlText w:val=""/>
      <w:lvlJc w:val="left"/>
      <w:pPr>
        <w:ind w:left="720" w:hanging="360"/>
      </w:pPr>
      <w:rPr>
        <w:rFonts w:ascii="Symbol" w:hAnsi="Symbol" w:hint="default"/>
      </w:rPr>
    </w:lvl>
    <w:lvl w:ilvl="1" w:tplc="239EE5C2">
      <w:start w:val="1"/>
      <w:numFmt w:val="bullet"/>
      <w:lvlText w:val="o"/>
      <w:lvlJc w:val="left"/>
      <w:pPr>
        <w:ind w:left="1440" w:hanging="360"/>
      </w:pPr>
      <w:rPr>
        <w:rFonts w:ascii="Courier New" w:hAnsi="Courier New" w:hint="default"/>
      </w:rPr>
    </w:lvl>
    <w:lvl w:ilvl="2" w:tplc="BEDC9718">
      <w:start w:val="1"/>
      <w:numFmt w:val="bullet"/>
      <w:lvlText w:val=""/>
      <w:lvlJc w:val="left"/>
      <w:pPr>
        <w:ind w:left="2160" w:hanging="360"/>
      </w:pPr>
      <w:rPr>
        <w:rFonts w:ascii="Wingdings" w:hAnsi="Wingdings" w:hint="default"/>
      </w:rPr>
    </w:lvl>
    <w:lvl w:ilvl="3" w:tplc="DA5A6540">
      <w:start w:val="1"/>
      <w:numFmt w:val="bullet"/>
      <w:lvlText w:val=""/>
      <w:lvlJc w:val="left"/>
      <w:pPr>
        <w:ind w:left="2880" w:hanging="360"/>
      </w:pPr>
      <w:rPr>
        <w:rFonts w:ascii="Symbol" w:hAnsi="Symbol" w:hint="default"/>
      </w:rPr>
    </w:lvl>
    <w:lvl w:ilvl="4" w:tplc="C8669134">
      <w:start w:val="1"/>
      <w:numFmt w:val="bullet"/>
      <w:lvlText w:val="o"/>
      <w:lvlJc w:val="left"/>
      <w:pPr>
        <w:ind w:left="3600" w:hanging="360"/>
      </w:pPr>
      <w:rPr>
        <w:rFonts w:ascii="Courier New" w:hAnsi="Courier New" w:hint="default"/>
      </w:rPr>
    </w:lvl>
    <w:lvl w:ilvl="5" w:tplc="FA369B70">
      <w:start w:val="1"/>
      <w:numFmt w:val="bullet"/>
      <w:lvlText w:val=""/>
      <w:lvlJc w:val="left"/>
      <w:pPr>
        <w:ind w:left="4320" w:hanging="360"/>
      </w:pPr>
      <w:rPr>
        <w:rFonts w:ascii="Wingdings" w:hAnsi="Wingdings" w:hint="default"/>
      </w:rPr>
    </w:lvl>
    <w:lvl w:ilvl="6" w:tplc="C2584052">
      <w:start w:val="1"/>
      <w:numFmt w:val="bullet"/>
      <w:lvlText w:val=""/>
      <w:lvlJc w:val="left"/>
      <w:pPr>
        <w:ind w:left="5040" w:hanging="360"/>
      </w:pPr>
      <w:rPr>
        <w:rFonts w:ascii="Symbol" w:hAnsi="Symbol" w:hint="default"/>
      </w:rPr>
    </w:lvl>
    <w:lvl w:ilvl="7" w:tplc="D8B4143A">
      <w:start w:val="1"/>
      <w:numFmt w:val="bullet"/>
      <w:lvlText w:val="o"/>
      <w:lvlJc w:val="left"/>
      <w:pPr>
        <w:ind w:left="5760" w:hanging="360"/>
      </w:pPr>
      <w:rPr>
        <w:rFonts w:ascii="Courier New" w:hAnsi="Courier New" w:hint="default"/>
      </w:rPr>
    </w:lvl>
    <w:lvl w:ilvl="8" w:tplc="371EC842">
      <w:start w:val="1"/>
      <w:numFmt w:val="bullet"/>
      <w:lvlText w:val=""/>
      <w:lvlJc w:val="left"/>
      <w:pPr>
        <w:ind w:left="6480" w:hanging="360"/>
      </w:pPr>
      <w:rPr>
        <w:rFonts w:ascii="Wingdings" w:hAnsi="Wingdings" w:hint="default"/>
      </w:rPr>
    </w:lvl>
  </w:abstractNum>
  <w:abstractNum w:abstractNumId="7" w15:restartNumberingAfterBreak="0">
    <w:nsid w:val="1DBD08EF"/>
    <w:multiLevelType w:val="multilevel"/>
    <w:tmpl w:val="F19A3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720CD0"/>
    <w:multiLevelType w:val="hybridMultilevel"/>
    <w:tmpl w:val="74E26092"/>
    <w:lvl w:ilvl="0" w:tplc="46BC28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42D60"/>
    <w:multiLevelType w:val="multilevel"/>
    <w:tmpl w:val="CE228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9A6270"/>
    <w:multiLevelType w:val="multilevel"/>
    <w:tmpl w:val="78B4E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2800DF"/>
    <w:multiLevelType w:val="hybridMultilevel"/>
    <w:tmpl w:val="3C06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57A49"/>
    <w:multiLevelType w:val="hybridMultilevel"/>
    <w:tmpl w:val="2788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96DE3"/>
    <w:multiLevelType w:val="multilevel"/>
    <w:tmpl w:val="BFF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B2E8D"/>
    <w:multiLevelType w:val="hybridMultilevel"/>
    <w:tmpl w:val="1F7ACC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0FA6D37"/>
    <w:multiLevelType w:val="multilevel"/>
    <w:tmpl w:val="380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D3803"/>
    <w:multiLevelType w:val="multilevel"/>
    <w:tmpl w:val="36560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157E77"/>
    <w:multiLevelType w:val="hybridMultilevel"/>
    <w:tmpl w:val="F88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971082"/>
    <w:multiLevelType w:val="multilevel"/>
    <w:tmpl w:val="EFDC7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7910888">
    <w:abstractNumId w:val="17"/>
  </w:num>
  <w:num w:numId="2" w16cid:durableId="1241677232">
    <w:abstractNumId w:val="9"/>
  </w:num>
  <w:num w:numId="3" w16cid:durableId="1648823581">
    <w:abstractNumId w:val="10"/>
  </w:num>
  <w:num w:numId="4" w16cid:durableId="168759952">
    <w:abstractNumId w:val="1"/>
  </w:num>
  <w:num w:numId="5" w16cid:durableId="24184396">
    <w:abstractNumId w:val="18"/>
  </w:num>
  <w:num w:numId="6" w16cid:durableId="1358894783">
    <w:abstractNumId w:val="16"/>
  </w:num>
  <w:num w:numId="7" w16cid:durableId="703402863">
    <w:abstractNumId w:val="7"/>
  </w:num>
  <w:num w:numId="8" w16cid:durableId="2132897743">
    <w:abstractNumId w:val="8"/>
  </w:num>
  <w:num w:numId="9" w16cid:durableId="896667005">
    <w:abstractNumId w:val="11"/>
  </w:num>
  <w:num w:numId="10" w16cid:durableId="751003450">
    <w:abstractNumId w:val="5"/>
  </w:num>
  <w:num w:numId="11" w16cid:durableId="2082018630">
    <w:abstractNumId w:val="6"/>
  </w:num>
  <w:num w:numId="12" w16cid:durableId="401178470">
    <w:abstractNumId w:val="15"/>
  </w:num>
  <w:num w:numId="13" w16cid:durableId="1485392743">
    <w:abstractNumId w:val="13"/>
  </w:num>
  <w:num w:numId="14" w16cid:durableId="1342587321">
    <w:abstractNumId w:val="4"/>
  </w:num>
  <w:num w:numId="15" w16cid:durableId="1207139726">
    <w:abstractNumId w:val="3"/>
  </w:num>
  <w:num w:numId="16" w16cid:durableId="1854955897">
    <w:abstractNumId w:val="12"/>
  </w:num>
  <w:num w:numId="17" w16cid:durableId="768353815">
    <w:abstractNumId w:val="2"/>
  </w:num>
  <w:num w:numId="18" w16cid:durableId="454369143">
    <w:abstractNumId w:val="2"/>
  </w:num>
  <w:num w:numId="19" w16cid:durableId="1778941521">
    <w:abstractNumId w:val="14"/>
  </w:num>
  <w:num w:numId="20" w16cid:durableId="519720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Brock">
    <w15:presenceInfo w15:providerId="AD" w15:userId="S::craig.brock@morrisonds.com::05c1b108-4a4c-4ce3-b570-88081ea47d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03"/>
    <w:rsid w:val="00022DC4"/>
    <w:rsid w:val="0003027F"/>
    <w:rsid w:val="000777CE"/>
    <w:rsid w:val="000A5222"/>
    <w:rsid w:val="000B675D"/>
    <w:rsid w:val="000D0C8D"/>
    <w:rsid w:val="000D11FF"/>
    <w:rsid w:val="0012639C"/>
    <w:rsid w:val="00136FBC"/>
    <w:rsid w:val="001412CD"/>
    <w:rsid w:val="0017038E"/>
    <w:rsid w:val="00174715"/>
    <w:rsid w:val="001B26F5"/>
    <w:rsid w:val="001C73D0"/>
    <w:rsid w:val="001D74C6"/>
    <w:rsid w:val="001E2CDC"/>
    <w:rsid w:val="001E77E4"/>
    <w:rsid w:val="002143AC"/>
    <w:rsid w:val="00216E96"/>
    <w:rsid w:val="00251EAE"/>
    <w:rsid w:val="00263A26"/>
    <w:rsid w:val="0028790E"/>
    <w:rsid w:val="002B6F78"/>
    <w:rsid w:val="002D1ACB"/>
    <w:rsid w:val="002F139F"/>
    <w:rsid w:val="00301291"/>
    <w:rsid w:val="00303579"/>
    <w:rsid w:val="00315D07"/>
    <w:rsid w:val="003467E4"/>
    <w:rsid w:val="00350E73"/>
    <w:rsid w:val="0035277B"/>
    <w:rsid w:val="00355C6B"/>
    <w:rsid w:val="00374BF3"/>
    <w:rsid w:val="00380957"/>
    <w:rsid w:val="003B546D"/>
    <w:rsid w:val="003E0251"/>
    <w:rsid w:val="003E1673"/>
    <w:rsid w:val="003F04C9"/>
    <w:rsid w:val="00410D04"/>
    <w:rsid w:val="00430246"/>
    <w:rsid w:val="00460FB1"/>
    <w:rsid w:val="004667B7"/>
    <w:rsid w:val="0047165D"/>
    <w:rsid w:val="0047260C"/>
    <w:rsid w:val="00481E5F"/>
    <w:rsid w:val="00483A4A"/>
    <w:rsid w:val="00486DB0"/>
    <w:rsid w:val="004920EF"/>
    <w:rsid w:val="004940BD"/>
    <w:rsid w:val="004B7533"/>
    <w:rsid w:val="004C539F"/>
    <w:rsid w:val="004E3BB7"/>
    <w:rsid w:val="004E48D6"/>
    <w:rsid w:val="004F68C6"/>
    <w:rsid w:val="00505780"/>
    <w:rsid w:val="005202EE"/>
    <w:rsid w:val="00526B39"/>
    <w:rsid w:val="005412C7"/>
    <w:rsid w:val="00547D1B"/>
    <w:rsid w:val="00552C6F"/>
    <w:rsid w:val="005621BD"/>
    <w:rsid w:val="00562BBC"/>
    <w:rsid w:val="00571859"/>
    <w:rsid w:val="0059780B"/>
    <w:rsid w:val="005E109E"/>
    <w:rsid w:val="00614081"/>
    <w:rsid w:val="0062452D"/>
    <w:rsid w:val="006726EA"/>
    <w:rsid w:val="006A4863"/>
    <w:rsid w:val="006E2697"/>
    <w:rsid w:val="006E470F"/>
    <w:rsid w:val="006F1C10"/>
    <w:rsid w:val="006F3CDA"/>
    <w:rsid w:val="006F708C"/>
    <w:rsid w:val="007118AC"/>
    <w:rsid w:val="00711CEB"/>
    <w:rsid w:val="0071619A"/>
    <w:rsid w:val="007409FB"/>
    <w:rsid w:val="00745CB9"/>
    <w:rsid w:val="007623F6"/>
    <w:rsid w:val="00766381"/>
    <w:rsid w:val="007964A7"/>
    <w:rsid w:val="007C0D26"/>
    <w:rsid w:val="007C6A53"/>
    <w:rsid w:val="007D4CDC"/>
    <w:rsid w:val="007E2DB2"/>
    <w:rsid w:val="007E59EA"/>
    <w:rsid w:val="007F2BE9"/>
    <w:rsid w:val="00821FCB"/>
    <w:rsid w:val="00852DD4"/>
    <w:rsid w:val="00894CFB"/>
    <w:rsid w:val="008B53F2"/>
    <w:rsid w:val="008F6D06"/>
    <w:rsid w:val="008F7B65"/>
    <w:rsid w:val="00902249"/>
    <w:rsid w:val="009023DC"/>
    <w:rsid w:val="00921D17"/>
    <w:rsid w:val="00935B99"/>
    <w:rsid w:val="009451E0"/>
    <w:rsid w:val="009618F0"/>
    <w:rsid w:val="009833DD"/>
    <w:rsid w:val="009901CF"/>
    <w:rsid w:val="009B788D"/>
    <w:rsid w:val="009D049F"/>
    <w:rsid w:val="00A22939"/>
    <w:rsid w:val="00A23558"/>
    <w:rsid w:val="00A51F98"/>
    <w:rsid w:val="00A62D44"/>
    <w:rsid w:val="00A63CCB"/>
    <w:rsid w:val="00A674F7"/>
    <w:rsid w:val="00A743A4"/>
    <w:rsid w:val="00A84D1F"/>
    <w:rsid w:val="00AB6E9E"/>
    <w:rsid w:val="00AC01DF"/>
    <w:rsid w:val="00AC11DB"/>
    <w:rsid w:val="00AD02F1"/>
    <w:rsid w:val="00B207A0"/>
    <w:rsid w:val="00B20864"/>
    <w:rsid w:val="00B375F0"/>
    <w:rsid w:val="00B47865"/>
    <w:rsid w:val="00B57D09"/>
    <w:rsid w:val="00B635E1"/>
    <w:rsid w:val="00B80065"/>
    <w:rsid w:val="00B824ED"/>
    <w:rsid w:val="00BB605F"/>
    <w:rsid w:val="00BC12A5"/>
    <w:rsid w:val="00BD4106"/>
    <w:rsid w:val="00BD441C"/>
    <w:rsid w:val="00BD7F8B"/>
    <w:rsid w:val="00BF0F70"/>
    <w:rsid w:val="00C26771"/>
    <w:rsid w:val="00C26A32"/>
    <w:rsid w:val="00C31303"/>
    <w:rsid w:val="00C51F52"/>
    <w:rsid w:val="00C56C6B"/>
    <w:rsid w:val="00C64420"/>
    <w:rsid w:val="00C669D4"/>
    <w:rsid w:val="00C70251"/>
    <w:rsid w:val="00C83160"/>
    <w:rsid w:val="00C85D78"/>
    <w:rsid w:val="00CB5BE0"/>
    <w:rsid w:val="00CC0AA2"/>
    <w:rsid w:val="00CF66B4"/>
    <w:rsid w:val="00D472A3"/>
    <w:rsid w:val="00D625C7"/>
    <w:rsid w:val="00D90FD4"/>
    <w:rsid w:val="00DB44C8"/>
    <w:rsid w:val="00DE1145"/>
    <w:rsid w:val="00DF3011"/>
    <w:rsid w:val="00E05D13"/>
    <w:rsid w:val="00E06D0F"/>
    <w:rsid w:val="00E10138"/>
    <w:rsid w:val="00E33440"/>
    <w:rsid w:val="00E43F0E"/>
    <w:rsid w:val="00E571B0"/>
    <w:rsid w:val="00E66086"/>
    <w:rsid w:val="00E674E8"/>
    <w:rsid w:val="00E82F44"/>
    <w:rsid w:val="00E84BBD"/>
    <w:rsid w:val="00E93D5A"/>
    <w:rsid w:val="00EB359D"/>
    <w:rsid w:val="00EC10BA"/>
    <w:rsid w:val="00EC2073"/>
    <w:rsid w:val="00F27110"/>
    <w:rsid w:val="00F2747B"/>
    <w:rsid w:val="00F4265C"/>
    <w:rsid w:val="00F47C6C"/>
    <w:rsid w:val="00F51B93"/>
    <w:rsid w:val="00F75E43"/>
    <w:rsid w:val="00F80953"/>
    <w:rsid w:val="00F936A5"/>
    <w:rsid w:val="00FC3718"/>
    <w:rsid w:val="00FD1E03"/>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3D757"/>
  <w15:chartTrackingRefBased/>
  <w15:docId w15:val="{5CF9345F-4E1C-F145-81F7-2F9F22F4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F04C9"/>
    <w:pPr>
      <w:keepNext/>
      <w:keepLines/>
      <w:spacing w:before="240"/>
      <w:outlineLvl w:val="0"/>
    </w:pPr>
    <w:rPr>
      <w:rFonts w:asciiTheme="majorHAnsi" w:eastAsiaTheme="majorEastAsia" w:hAnsiTheme="majorHAnsi" w:cstheme="majorBidi"/>
      <w:color w:val="43268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E03"/>
    <w:pPr>
      <w:tabs>
        <w:tab w:val="center" w:pos="4680"/>
        <w:tab w:val="right" w:pos="9360"/>
      </w:tabs>
    </w:pPr>
  </w:style>
  <w:style w:type="character" w:customStyle="1" w:styleId="HeaderChar">
    <w:name w:val="Header Char"/>
    <w:basedOn w:val="DefaultParagraphFont"/>
    <w:link w:val="Header"/>
    <w:uiPriority w:val="99"/>
    <w:rsid w:val="00FD1E03"/>
  </w:style>
  <w:style w:type="paragraph" w:styleId="Footer">
    <w:name w:val="footer"/>
    <w:basedOn w:val="Normal"/>
    <w:link w:val="FooterChar"/>
    <w:uiPriority w:val="99"/>
    <w:unhideWhenUsed/>
    <w:rsid w:val="00FD1E03"/>
    <w:pPr>
      <w:tabs>
        <w:tab w:val="center" w:pos="4680"/>
        <w:tab w:val="right" w:pos="9360"/>
      </w:tabs>
    </w:pPr>
  </w:style>
  <w:style w:type="character" w:customStyle="1" w:styleId="FooterChar">
    <w:name w:val="Footer Char"/>
    <w:basedOn w:val="DefaultParagraphFont"/>
    <w:link w:val="Footer"/>
    <w:uiPriority w:val="99"/>
    <w:rsid w:val="00FD1E03"/>
  </w:style>
  <w:style w:type="paragraph" w:styleId="BalloonText">
    <w:name w:val="Balloon Text"/>
    <w:basedOn w:val="Normal"/>
    <w:link w:val="BalloonTextChar"/>
    <w:uiPriority w:val="99"/>
    <w:semiHidden/>
    <w:unhideWhenUsed/>
    <w:rsid w:val="003F0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C9"/>
    <w:rPr>
      <w:rFonts w:ascii="Segoe UI" w:hAnsi="Segoe UI" w:cs="Segoe UI"/>
      <w:sz w:val="18"/>
      <w:szCs w:val="18"/>
    </w:rPr>
  </w:style>
  <w:style w:type="character" w:customStyle="1" w:styleId="Heading1Char">
    <w:name w:val="Heading 1 Char"/>
    <w:basedOn w:val="DefaultParagraphFont"/>
    <w:link w:val="Heading1"/>
    <w:uiPriority w:val="9"/>
    <w:rsid w:val="003F04C9"/>
    <w:rPr>
      <w:rFonts w:asciiTheme="majorHAnsi" w:eastAsiaTheme="majorEastAsia" w:hAnsiTheme="majorHAnsi" w:cstheme="majorBidi"/>
      <w:color w:val="43268B"/>
      <w:sz w:val="32"/>
      <w:szCs w:val="32"/>
    </w:rPr>
  </w:style>
  <w:style w:type="paragraph" w:styleId="NoSpacing">
    <w:name w:val="No Spacing"/>
    <w:link w:val="NoSpacingChar"/>
    <w:uiPriority w:val="1"/>
    <w:qFormat/>
    <w:rsid w:val="002F139F"/>
    <w:rPr>
      <w:rFonts w:eastAsiaTheme="minorEastAsia"/>
      <w:sz w:val="22"/>
      <w:szCs w:val="22"/>
      <w:lang w:val="en-US"/>
    </w:rPr>
  </w:style>
  <w:style w:type="character" w:customStyle="1" w:styleId="NoSpacingChar">
    <w:name w:val="No Spacing Char"/>
    <w:basedOn w:val="DefaultParagraphFont"/>
    <w:link w:val="NoSpacing"/>
    <w:uiPriority w:val="1"/>
    <w:rsid w:val="002F139F"/>
    <w:rPr>
      <w:rFonts w:eastAsiaTheme="minorEastAsia"/>
      <w:sz w:val="22"/>
      <w:szCs w:val="22"/>
      <w:lang w:val="en-US"/>
    </w:rPr>
  </w:style>
  <w:style w:type="paragraph" w:styleId="ListParagraph">
    <w:name w:val="List Paragraph"/>
    <w:basedOn w:val="Normal"/>
    <w:uiPriority w:val="34"/>
    <w:qFormat/>
    <w:rsid w:val="00174715"/>
    <w:pPr>
      <w:ind w:left="720"/>
      <w:contextualSpacing/>
    </w:pPr>
  </w:style>
  <w:style w:type="paragraph" w:customStyle="1" w:styleId="paragraph">
    <w:name w:val="paragraph"/>
    <w:basedOn w:val="Normal"/>
    <w:rsid w:val="000D11F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D11FF"/>
  </w:style>
  <w:style w:type="character" w:customStyle="1" w:styleId="eop">
    <w:name w:val="eop"/>
    <w:basedOn w:val="DefaultParagraphFont"/>
    <w:rsid w:val="000D11FF"/>
  </w:style>
  <w:style w:type="character" w:customStyle="1" w:styleId="ui-provider">
    <w:name w:val="ui-provider"/>
    <w:basedOn w:val="DefaultParagraphFont"/>
    <w:rsid w:val="00BF0F70"/>
  </w:style>
  <w:style w:type="paragraph" w:styleId="NormalWeb">
    <w:name w:val="Normal (Web)"/>
    <w:basedOn w:val="Normal"/>
    <w:uiPriority w:val="99"/>
    <w:unhideWhenUsed/>
    <w:rsid w:val="00E571B0"/>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726EA"/>
    <w:rPr>
      <w:sz w:val="16"/>
      <w:szCs w:val="16"/>
    </w:rPr>
  </w:style>
  <w:style w:type="paragraph" w:styleId="CommentText">
    <w:name w:val="annotation text"/>
    <w:basedOn w:val="Normal"/>
    <w:link w:val="CommentTextChar"/>
    <w:uiPriority w:val="99"/>
    <w:unhideWhenUsed/>
    <w:rsid w:val="006726EA"/>
    <w:pPr>
      <w:suppressAutoHyphens/>
    </w:pPr>
    <w:rPr>
      <w:rFonts w:ascii="Arial" w:eastAsia="Times New Roman" w:hAnsi="Arial" w:cs="Times New Roman"/>
      <w:sz w:val="20"/>
      <w:szCs w:val="20"/>
      <w:lang w:eastAsia="ar-SA"/>
    </w:rPr>
  </w:style>
  <w:style w:type="character" w:customStyle="1" w:styleId="CommentTextChar">
    <w:name w:val="Comment Text Char"/>
    <w:basedOn w:val="DefaultParagraphFont"/>
    <w:link w:val="CommentText"/>
    <w:uiPriority w:val="99"/>
    <w:rsid w:val="006726EA"/>
    <w:rPr>
      <w:rFonts w:ascii="Arial" w:eastAsia="Times New Roman" w:hAnsi="Arial"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B20864"/>
    <w:pPr>
      <w:suppressAutoHyphens w:val="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20864"/>
    <w:rPr>
      <w:rFonts w:ascii="Arial" w:eastAsia="Times New Roman" w:hAnsi="Arial" w:cs="Times New Roman"/>
      <w:b/>
      <w:bCs/>
      <w:sz w:val="20"/>
      <w:szCs w:val="20"/>
      <w:lang w:val="en-GB" w:eastAsia="ar-SA"/>
    </w:rPr>
  </w:style>
  <w:style w:type="paragraph" w:styleId="Revision">
    <w:name w:val="Revision"/>
    <w:hidden/>
    <w:uiPriority w:val="99"/>
    <w:semiHidden/>
    <w:rsid w:val="00B20864"/>
    <w:rPr>
      <w:lang w:val="en-GB"/>
    </w:rPr>
  </w:style>
  <w:style w:type="character" w:styleId="Hyperlink">
    <w:name w:val="Hyperlink"/>
    <w:basedOn w:val="DefaultParagraphFont"/>
    <w:uiPriority w:val="99"/>
    <w:semiHidden/>
    <w:unhideWhenUsed/>
    <w:rsid w:val="000B6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4866">
      <w:bodyDiv w:val="1"/>
      <w:marLeft w:val="0"/>
      <w:marRight w:val="0"/>
      <w:marTop w:val="0"/>
      <w:marBottom w:val="0"/>
      <w:divBdr>
        <w:top w:val="none" w:sz="0" w:space="0" w:color="auto"/>
        <w:left w:val="none" w:sz="0" w:space="0" w:color="auto"/>
        <w:bottom w:val="none" w:sz="0" w:space="0" w:color="auto"/>
        <w:right w:val="none" w:sz="0" w:space="0" w:color="auto"/>
      </w:divBdr>
      <w:divsChild>
        <w:div w:id="941645485">
          <w:marLeft w:val="0"/>
          <w:marRight w:val="0"/>
          <w:marTop w:val="0"/>
          <w:marBottom w:val="0"/>
          <w:divBdr>
            <w:top w:val="none" w:sz="0" w:space="0" w:color="auto"/>
            <w:left w:val="none" w:sz="0" w:space="0" w:color="auto"/>
            <w:bottom w:val="none" w:sz="0" w:space="0" w:color="auto"/>
            <w:right w:val="none" w:sz="0" w:space="0" w:color="auto"/>
          </w:divBdr>
        </w:div>
        <w:div w:id="2100984661">
          <w:marLeft w:val="0"/>
          <w:marRight w:val="0"/>
          <w:marTop w:val="0"/>
          <w:marBottom w:val="0"/>
          <w:divBdr>
            <w:top w:val="none" w:sz="0" w:space="0" w:color="auto"/>
            <w:left w:val="none" w:sz="0" w:space="0" w:color="auto"/>
            <w:bottom w:val="none" w:sz="0" w:space="0" w:color="auto"/>
            <w:right w:val="none" w:sz="0" w:space="0" w:color="auto"/>
          </w:divBdr>
        </w:div>
        <w:div w:id="153497564">
          <w:marLeft w:val="0"/>
          <w:marRight w:val="0"/>
          <w:marTop w:val="0"/>
          <w:marBottom w:val="0"/>
          <w:divBdr>
            <w:top w:val="none" w:sz="0" w:space="0" w:color="auto"/>
            <w:left w:val="none" w:sz="0" w:space="0" w:color="auto"/>
            <w:bottom w:val="none" w:sz="0" w:space="0" w:color="auto"/>
            <w:right w:val="none" w:sz="0" w:space="0" w:color="auto"/>
          </w:divBdr>
        </w:div>
        <w:div w:id="263421174">
          <w:marLeft w:val="0"/>
          <w:marRight w:val="0"/>
          <w:marTop w:val="0"/>
          <w:marBottom w:val="0"/>
          <w:divBdr>
            <w:top w:val="none" w:sz="0" w:space="0" w:color="auto"/>
            <w:left w:val="none" w:sz="0" w:space="0" w:color="auto"/>
            <w:bottom w:val="none" w:sz="0" w:space="0" w:color="auto"/>
            <w:right w:val="none" w:sz="0" w:space="0" w:color="auto"/>
          </w:divBdr>
        </w:div>
      </w:divsChild>
    </w:div>
    <w:div w:id="254291969">
      <w:bodyDiv w:val="1"/>
      <w:marLeft w:val="0"/>
      <w:marRight w:val="0"/>
      <w:marTop w:val="0"/>
      <w:marBottom w:val="0"/>
      <w:divBdr>
        <w:top w:val="none" w:sz="0" w:space="0" w:color="auto"/>
        <w:left w:val="none" w:sz="0" w:space="0" w:color="auto"/>
        <w:bottom w:val="none" w:sz="0" w:space="0" w:color="auto"/>
        <w:right w:val="none" w:sz="0" w:space="0" w:color="auto"/>
      </w:divBdr>
      <w:divsChild>
        <w:div w:id="75977439">
          <w:marLeft w:val="0"/>
          <w:marRight w:val="0"/>
          <w:marTop w:val="0"/>
          <w:marBottom w:val="0"/>
          <w:divBdr>
            <w:top w:val="none" w:sz="0" w:space="0" w:color="auto"/>
            <w:left w:val="none" w:sz="0" w:space="0" w:color="auto"/>
            <w:bottom w:val="none" w:sz="0" w:space="0" w:color="auto"/>
            <w:right w:val="none" w:sz="0" w:space="0" w:color="auto"/>
          </w:divBdr>
        </w:div>
        <w:div w:id="1757551001">
          <w:marLeft w:val="0"/>
          <w:marRight w:val="0"/>
          <w:marTop w:val="0"/>
          <w:marBottom w:val="0"/>
          <w:divBdr>
            <w:top w:val="none" w:sz="0" w:space="0" w:color="auto"/>
            <w:left w:val="none" w:sz="0" w:space="0" w:color="auto"/>
            <w:bottom w:val="none" w:sz="0" w:space="0" w:color="auto"/>
            <w:right w:val="none" w:sz="0" w:space="0" w:color="auto"/>
          </w:divBdr>
        </w:div>
      </w:divsChild>
    </w:div>
    <w:div w:id="293684753">
      <w:bodyDiv w:val="1"/>
      <w:marLeft w:val="0"/>
      <w:marRight w:val="0"/>
      <w:marTop w:val="0"/>
      <w:marBottom w:val="0"/>
      <w:divBdr>
        <w:top w:val="none" w:sz="0" w:space="0" w:color="auto"/>
        <w:left w:val="none" w:sz="0" w:space="0" w:color="auto"/>
        <w:bottom w:val="none" w:sz="0" w:space="0" w:color="auto"/>
        <w:right w:val="none" w:sz="0" w:space="0" w:color="auto"/>
      </w:divBdr>
      <w:divsChild>
        <w:div w:id="392195073">
          <w:marLeft w:val="0"/>
          <w:marRight w:val="0"/>
          <w:marTop w:val="0"/>
          <w:marBottom w:val="0"/>
          <w:divBdr>
            <w:top w:val="none" w:sz="0" w:space="0" w:color="auto"/>
            <w:left w:val="none" w:sz="0" w:space="0" w:color="auto"/>
            <w:bottom w:val="none" w:sz="0" w:space="0" w:color="auto"/>
            <w:right w:val="none" w:sz="0" w:space="0" w:color="auto"/>
          </w:divBdr>
        </w:div>
      </w:divsChild>
    </w:div>
    <w:div w:id="497623461">
      <w:bodyDiv w:val="1"/>
      <w:marLeft w:val="0"/>
      <w:marRight w:val="0"/>
      <w:marTop w:val="0"/>
      <w:marBottom w:val="0"/>
      <w:divBdr>
        <w:top w:val="none" w:sz="0" w:space="0" w:color="auto"/>
        <w:left w:val="none" w:sz="0" w:space="0" w:color="auto"/>
        <w:bottom w:val="none" w:sz="0" w:space="0" w:color="auto"/>
        <w:right w:val="none" w:sz="0" w:space="0" w:color="auto"/>
      </w:divBdr>
      <w:divsChild>
        <w:div w:id="1898085207">
          <w:marLeft w:val="0"/>
          <w:marRight w:val="0"/>
          <w:marTop w:val="0"/>
          <w:marBottom w:val="0"/>
          <w:divBdr>
            <w:top w:val="none" w:sz="0" w:space="0" w:color="auto"/>
            <w:left w:val="none" w:sz="0" w:space="0" w:color="auto"/>
            <w:bottom w:val="none" w:sz="0" w:space="0" w:color="auto"/>
            <w:right w:val="none" w:sz="0" w:space="0" w:color="auto"/>
          </w:divBdr>
        </w:div>
        <w:div w:id="1616062724">
          <w:marLeft w:val="0"/>
          <w:marRight w:val="0"/>
          <w:marTop w:val="0"/>
          <w:marBottom w:val="0"/>
          <w:divBdr>
            <w:top w:val="none" w:sz="0" w:space="0" w:color="auto"/>
            <w:left w:val="none" w:sz="0" w:space="0" w:color="auto"/>
            <w:bottom w:val="none" w:sz="0" w:space="0" w:color="auto"/>
            <w:right w:val="none" w:sz="0" w:space="0" w:color="auto"/>
          </w:divBdr>
        </w:div>
        <w:div w:id="1207370386">
          <w:marLeft w:val="0"/>
          <w:marRight w:val="0"/>
          <w:marTop w:val="0"/>
          <w:marBottom w:val="0"/>
          <w:divBdr>
            <w:top w:val="none" w:sz="0" w:space="0" w:color="auto"/>
            <w:left w:val="none" w:sz="0" w:space="0" w:color="auto"/>
            <w:bottom w:val="none" w:sz="0" w:space="0" w:color="auto"/>
            <w:right w:val="none" w:sz="0" w:space="0" w:color="auto"/>
          </w:divBdr>
        </w:div>
        <w:div w:id="337461003">
          <w:marLeft w:val="0"/>
          <w:marRight w:val="0"/>
          <w:marTop w:val="0"/>
          <w:marBottom w:val="0"/>
          <w:divBdr>
            <w:top w:val="none" w:sz="0" w:space="0" w:color="auto"/>
            <w:left w:val="none" w:sz="0" w:space="0" w:color="auto"/>
            <w:bottom w:val="none" w:sz="0" w:space="0" w:color="auto"/>
            <w:right w:val="none" w:sz="0" w:space="0" w:color="auto"/>
          </w:divBdr>
        </w:div>
      </w:divsChild>
    </w:div>
    <w:div w:id="1372457408">
      <w:bodyDiv w:val="1"/>
      <w:marLeft w:val="0"/>
      <w:marRight w:val="0"/>
      <w:marTop w:val="0"/>
      <w:marBottom w:val="0"/>
      <w:divBdr>
        <w:top w:val="none" w:sz="0" w:space="0" w:color="auto"/>
        <w:left w:val="none" w:sz="0" w:space="0" w:color="auto"/>
        <w:bottom w:val="none" w:sz="0" w:space="0" w:color="auto"/>
        <w:right w:val="none" w:sz="0" w:space="0" w:color="auto"/>
      </w:divBdr>
      <w:divsChild>
        <w:div w:id="1654530256">
          <w:marLeft w:val="0"/>
          <w:marRight w:val="0"/>
          <w:marTop w:val="0"/>
          <w:marBottom w:val="0"/>
          <w:divBdr>
            <w:top w:val="none" w:sz="0" w:space="0" w:color="auto"/>
            <w:left w:val="none" w:sz="0" w:space="0" w:color="auto"/>
            <w:bottom w:val="none" w:sz="0" w:space="0" w:color="auto"/>
            <w:right w:val="none" w:sz="0" w:space="0" w:color="auto"/>
          </w:divBdr>
        </w:div>
      </w:divsChild>
    </w:div>
    <w:div w:id="1509712072">
      <w:bodyDiv w:val="1"/>
      <w:marLeft w:val="0"/>
      <w:marRight w:val="0"/>
      <w:marTop w:val="0"/>
      <w:marBottom w:val="0"/>
      <w:divBdr>
        <w:top w:val="none" w:sz="0" w:space="0" w:color="auto"/>
        <w:left w:val="none" w:sz="0" w:space="0" w:color="auto"/>
        <w:bottom w:val="none" w:sz="0" w:space="0" w:color="auto"/>
        <w:right w:val="none" w:sz="0" w:space="0" w:color="auto"/>
      </w:divBdr>
      <w:divsChild>
        <w:div w:id="780032104">
          <w:marLeft w:val="0"/>
          <w:marRight w:val="0"/>
          <w:marTop w:val="0"/>
          <w:marBottom w:val="0"/>
          <w:divBdr>
            <w:top w:val="none" w:sz="0" w:space="0" w:color="auto"/>
            <w:left w:val="none" w:sz="0" w:space="0" w:color="auto"/>
            <w:bottom w:val="none" w:sz="0" w:space="0" w:color="auto"/>
            <w:right w:val="none" w:sz="0" w:space="0" w:color="auto"/>
          </w:divBdr>
        </w:div>
        <w:div w:id="960378207">
          <w:marLeft w:val="0"/>
          <w:marRight w:val="0"/>
          <w:marTop w:val="0"/>
          <w:marBottom w:val="0"/>
          <w:divBdr>
            <w:top w:val="none" w:sz="0" w:space="0" w:color="auto"/>
            <w:left w:val="none" w:sz="0" w:space="0" w:color="auto"/>
            <w:bottom w:val="none" w:sz="0" w:space="0" w:color="auto"/>
            <w:right w:val="none" w:sz="0" w:space="0" w:color="auto"/>
          </w:divBdr>
        </w:div>
        <w:div w:id="573517618">
          <w:marLeft w:val="0"/>
          <w:marRight w:val="0"/>
          <w:marTop w:val="0"/>
          <w:marBottom w:val="0"/>
          <w:divBdr>
            <w:top w:val="none" w:sz="0" w:space="0" w:color="auto"/>
            <w:left w:val="none" w:sz="0" w:space="0" w:color="auto"/>
            <w:bottom w:val="none" w:sz="0" w:space="0" w:color="auto"/>
            <w:right w:val="none" w:sz="0" w:space="0" w:color="auto"/>
          </w:divBdr>
        </w:div>
        <w:div w:id="657268750">
          <w:marLeft w:val="0"/>
          <w:marRight w:val="0"/>
          <w:marTop w:val="0"/>
          <w:marBottom w:val="0"/>
          <w:divBdr>
            <w:top w:val="none" w:sz="0" w:space="0" w:color="auto"/>
            <w:left w:val="none" w:sz="0" w:space="0" w:color="auto"/>
            <w:bottom w:val="none" w:sz="0" w:space="0" w:color="auto"/>
            <w:right w:val="none" w:sz="0" w:space="0" w:color="auto"/>
          </w:divBdr>
        </w:div>
      </w:divsChild>
    </w:div>
    <w:div w:id="1887331966">
      <w:bodyDiv w:val="1"/>
      <w:marLeft w:val="0"/>
      <w:marRight w:val="0"/>
      <w:marTop w:val="0"/>
      <w:marBottom w:val="0"/>
      <w:divBdr>
        <w:top w:val="none" w:sz="0" w:space="0" w:color="auto"/>
        <w:left w:val="none" w:sz="0" w:space="0" w:color="auto"/>
        <w:bottom w:val="none" w:sz="0" w:space="0" w:color="auto"/>
        <w:right w:val="none" w:sz="0" w:space="0" w:color="auto"/>
      </w:divBdr>
    </w:div>
    <w:div w:id="2042197897">
      <w:bodyDiv w:val="1"/>
      <w:marLeft w:val="0"/>
      <w:marRight w:val="0"/>
      <w:marTop w:val="0"/>
      <w:marBottom w:val="0"/>
      <w:divBdr>
        <w:top w:val="none" w:sz="0" w:space="0" w:color="auto"/>
        <w:left w:val="none" w:sz="0" w:space="0" w:color="auto"/>
        <w:bottom w:val="none" w:sz="0" w:space="0" w:color="auto"/>
        <w:right w:val="none" w:sz="0" w:space="0" w:color="auto"/>
      </w:divBdr>
      <w:divsChild>
        <w:div w:id="25324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1332C96F74C4AB3B41CB8895F5B00" ma:contentTypeVersion="13" ma:contentTypeDescription="Create a new document." ma:contentTypeScope="" ma:versionID="8b355d08f810f7810de0f4134e2f8bda">
  <xsd:schema xmlns:xsd="http://www.w3.org/2001/XMLSchema" xmlns:xs="http://www.w3.org/2001/XMLSchema" xmlns:p="http://schemas.microsoft.com/office/2006/metadata/properties" xmlns:ns3="365a4445-762b-4392-9337-61b8d62e2da7" xmlns:ns4="f6ee7487-a68e-4656-964d-4ad719c8cf04" targetNamespace="http://schemas.microsoft.com/office/2006/metadata/properties" ma:root="true" ma:fieldsID="7b24f5b1584a422ed8144f19c5007aaf" ns3:_="" ns4:_="">
    <xsd:import namespace="365a4445-762b-4392-9337-61b8d62e2da7"/>
    <xsd:import namespace="f6ee7487-a68e-4656-964d-4ad719c8cf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a4445-762b-4392-9337-61b8d62e2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e7487-a68e-4656-964d-4ad719c8cf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5CA0B-F972-417B-84E4-13958E083543}">
  <ds:schemaRefs>
    <ds:schemaRef ds:uri="http://schemas.openxmlformats.org/officeDocument/2006/bibliography"/>
  </ds:schemaRefs>
</ds:datastoreItem>
</file>

<file path=customXml/itemProps2.xml><?xml version="1.0" encoding="utf-8"?>
<ds:datastoreItem xmlns:ds="http://schemas.openxmlformats.org/officeDocument/2006/customXml" ds:itemID="{AA78D8E2-01CA-4F97-A250-FC3E10927B88}">
  <ds:schemaRefs>
    <ds:schemaRef ds:uri="http://schemas.microsoft.com/sharepoint/v3/contenttype/forms"/>
  </ds:schemaRefs>
</ds:datastoreItem>
</file>

<file path=customXml/itemProps3.xml><?xml version="1.0" encoding="utf-8"?>
<ds:datastoreItem xmlns:ds="http://schemas.openxmlformats.org/officeDocument/2006/customXml" ds:itemID="{13231898-66FC-4F88-A354-CADB2707F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a4445-762b-4392-9337-61b8d62e2da7"/>
    <ds:schemaRef ds:uri="f6ee7487-a68e-4656-964d-4ad719c8c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C90EF-E84F-484E-AF91-12696386A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Gorringe</dc:creator>
  <cp:keywords/>
  <dc:description/>
  <cp:lastModifiedBy>Harrop, Adam</cp:lastModifiedBy>
  <cp:revision>4</cp:revision>
  <cp:lastPrinted>2020-12-17T09:24:00Z</cp:lastPrinted>
  <dcterms:created xsi:type="dcterms:W3CDTF">2025-06-20T08:37:00Z</dcterms:created>
  <dcterms:modified xsi:type="dcterms:W3CDTF">2025-06-24T08:17:00Z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0x0101002AF1332C96F74C4AB3B41CB8895F5B00</vt:lpwstr>
  </property>
</Properties>
</file>